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jpg" ContentType="image/jpeg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Relationship Id="rId2" Type="http://schemas.openxmlformats.org/officeDocument/2006/relationships/extended-properties" Target="docProps/app.xml" /><Relationship Id="rId3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a="http://schemas.openxmlformats.org/drawingml/2006/main" xmlns:wp="http://schemas.openxmlformats.org/drawingml/2006/wordprocessingDrawing" xmlns:pic="http://schemas.openxmlformats.org/drawingml/2006/picture" xmlns:r="http://schemas.openxmlformats.org/officeDocument/2006/relationships" xmlns:w14="http://schemas.microsoft.com/office/word/2010/wordml" xmlns:wps="http://schemas.microsoft.com/office/word/2010/wordprocessingShape" xmlns:mc="http://schemas.openxmlformats.org/markup-compatibility/2006" mc:Ignorable="w14 wps">
  <w:body>
    <w:p w14:paraId="3C6FCF1C">
      <w:pPr>
        <w:rPr>
          <w:rFonts w:hint="eastAsia" w:eastAsiaTheme="minorEastAsia"/>
          <w:lang w:val="en-US" w:eastAsia="zh-CN"/>
        </w:rPr>
      </w:pPr>
      <w: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-452755</wp:posOffset>
            </wp:positionH>
            <wp:positionV relativeFrom="paragraph">
              <wp:posOffset>-464185</wp:posOffset>
            </wp:positionV>
            <wp:extent cx="7584440" cy="10688320"/>
            <wp:effectExtent l="0" t="0" r="16510" b="17780"/>
            <wp:wrapNone/>
            <wp:docPr id="2" name="图片 1" descr="C:\Users\PM\Desktop\山硕电源.jpg山硕电源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图片 1" descr="C:\Users\PM\Desktop\山硕电源.jpg山硕电源"/>
                    <pic:cNvPicPr>
                      <a:picLocks noChangeAspect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84440" cy="1068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8DF9E39">
      <w:pPr>
        <w:rPr>
          <w:rFonts w:hint="eastAsia" w:ascii="宋体" w:hAnsi="宋体" w:eastAsia="宋体"/>
          <w:sz w:val="18"/>
          <w:szCs w:val="18"/>
        </w:rPr>
        <w:sectPr>
          <w:pgSz w:w="11906" w:h="16838"/>
          <w:pgMar w:top="720" w:right="720" w:bottom="720" w:left="720" w:header="851" w:footer="992" w:gutter="0"/>
          <w:cols w:space="425" w:num="1"/>
          <w:docGrid w:type="lines" w:linePitch="360" w:charSpace="0"/>
        </w:sectPr>
      </w:pPr>
      <w:r>
        <w:rPr>
          <w:sz w:val="21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-125730</wp:posOffset>
            </wp:positionH>
            <wp:positionV relativeFrom="paragraph">
              <wp:posOffset>5887085</wp:posOffset>
            </wp:positionV>
            <wp:extent cx="5781675" cy="516255"/>
            <wp:effectExtent l="0" t="0" r="0" b="0"/>
            <wp:wrapNone/>
            <wp:docPr id="5" name="文本框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81675" cy="516255"/>
                    </a:xfrm>
                    <a:prstGeom prst="rect">
                      <a:avLst/>
                    </a:prstGeom>
                    <a:noFill/>
                    <a:ln w="6350">
                      <a:noFill/>
                    </a:ln>
                  </wps:spPr>
                  <wps:style>
                    <a:lnRef idx="0">
                      <a:schemeClr val="accent1"/>
                    </a:lnRef>
                    <a:fillRef idx="0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dk1"/>
                    </a:fontRef>
                  </wps:style>
                  <wps:txbx>
                    <w:txbxContent>
                      <w:p w14:paraId="0DDBF627">
                        <w:pPr>
                          <w:rPr>
                            <w:rFonts w:hint="eastAsia" w:ascii="微软雅黑" w:hAnsi="微软雅黑" w:eastAsia="微软雅黑" w:cs="微软雅黑"/>
                            <w:b w:val="1"/>
                            <w:bCs w:val="1"/>
                            <w:i w:val="0"/>
                            <w:iCs w:val="0"/>
                            <w:caps w:val="0"/>
                            <w:color w:val="000000"/>
                            <w:spacing w:val="0"/>
                            <w:sz w:val="38"/>
                            <w:szCs w:val="38"/>
                            <w:u w:val="none"/>
                            <w:shd w:val="clear" w:color="auto" w:fill="FFFFFF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 w:val="1"/>
                            <w:bCs w:val="1"/>
                            <w:i w:val="0"/>
                            <w:iCs w:val="0"/>
                            <w:caps w:val="0"/>
                            <w:color w:val="000000"/>
                            <w:spacing w:val="0"/>
                            <w:sz w:val="38"/>
                            <w:szCs w:val="38"/>
                            <w:u w:val="none"/>
                            <w:shd w:val="clear" w:color="auto" w:fill="FFFFFF"/>
                          </w:rPr>
                          <w:t>MT/LT系列500-2000VA后备式220V/110V电源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<a:noAutofit/>
                  </wps:bodyPr>
                </wps:wsp>
              </a:graphicData>
            </a:graphic>
          </wp:anchor>
        </w:drawing>
      </w:r>
    </w:p>
    <w:p w14:paraId="17167788">
      <w:pPr>
        <w:rPr>
          <w:rFonts w:hint="eastAsia" w:ascii="宋体" w:hAnsi="宋体" w:eastAsia="宋体"/>
          <w:sz w:val="18"/>
          <w:szCs w:val="18"/>
        </w:rPr>
      </w:pPr>
    </w:p>
    <w:p w14:paraId="354F6F1A">
      <w:pPr>
        <w:rPr>
          <w:rFonts w:hint="eastAsia" w:ascii="宋体" w:hAnsi="宋体" w:eastAsia="宋体"/>
          <w:sz w:val="18"/>
          <w:szCs w:val="18"/>
        </w:rPr>
      </w:pPr>
    </w:p>
    <w:p w14:paraId="5380078B">
      <w:pPr>
        <w:rPr>
          <w:rFonts w:hint="eastAsia" w:ascii="宋体" w:hAnsi="宋体" w:eastAsia="宋体"/>
          <w:sz w:val="18"/>
          <w:szCs w:val="18"/>
        </w:rPr>
      </w:pPr>
    </w:p>
    <w:p w14:paraId="71BF3C73">
      <w:pPr>
        <w:rPr>
          <w:rFonts w:hint="eastAsia" w:ascii="宋体" w:hAnsi="宋体" w:eastAsia="宋体"/>
          <w:sz w:val="18"/>
          <w:szCs w:val="18"/>
        </w:rPr>
      </w:pPr>
    </w:p>
    <w:p w14:paraId="0FF6C872">
      <w:pPr>
        <w:rPr>
          <w:rFonts w:hint="eastAsia" w:ascii="宋体" w:hAnsi="宋体" w:eastAsia="宋体"/>
          <w:sz w:val="18"/>
          <w:szCs w:val="18"/>
        </w:rPr>
      </w:pPr>
    </w:p>
    <w:p w14:paraId="2E2CEF10">
      <w:pPr>
        <w:rPr>
          <w:rFonts w:hint="eastAsia" w:ascii="宋体" w:hAnsi="宋体" w:eastAsia="宋体"/>
          <w:sz w:val="18"/>
          <w:szCs w:val="18"/>
        </w:rPr>
      </w:pPr>
    </w:p>
    <w:p w14:paraId="4C64F691">
      <w:pPr>
        <w:rPr>
          <w:rFonts w:hint="eastAsia" w:ascii="宋体" w:hAnsi="宋体" w:eastAsia="宋体"/>
          <w:sz w:val="18"/>
          <w:szCs w:val="18"/>
        </w:rPr>
      </w:pPr>
    </w:p>
    <w:p w14:paraId="6A9EDE35">
      <w:pPr>
        <w:rPr>
          <w:rFonts w:hint="eastAsia" w:ascii="宋体" w:hAnsi="宋体" w:eastAsia="宋体"/>
          <w:sz w:val="18"/>
          <w:szCs w:val="18"/>
        </w:rPr>
      </w:pPr>
    </w:p>
    <w:p w14:paraId="08D926B4">
      <w:pPr>
        <w:rPr>
          <w:rFonts w:hint="eastAsia" w:ascii="宋体" w:hAnsi="宋体" w:eastAsia="宋体"/>
          <w:sz w:val="18"/>
          <w:szCs w:val="18"/>
        </w:rPr>
      </w:pPr>
    </w:p>
    <w:p w14:paraId="45496497">
      <w:pPr>
        <w:jc w:val="center"/>
        <w:rPr>
          <w:rFonts w:ascii="Tahoma" w:hAnsi="Tahoma" w:eastAsia="宋体" w:cs="Tahoma"/>
          <w:color w:val="000000"/>
          <w:sz w:val="21"/>
          <w:lang w:val="en-GB" w:eastAsia="zh-CN"/>
        </w:rPr>
      </w:pPr>
      <w:r>
        <w:rPr>
          <w:rFonts w:ascii="Tahoma" w:hAnsi="Tahoma" w:cs="Tahoma"/>
          <w:color w:val="000000"/>
          <w:sz w:val="21"/>
          <w:lang w:val="en-GB"/>
        </w:rPr>
        <w:drawing>
          <wp:inline distT="0" distB="0" distL="114300" distR="114300">
            <wp:extent cx="1255395" cy="1078230"/>
            <wp:effectExtent l="0" t="0" r="1905" b="7620"/>
            <wp:docPr id="7" name="图片 1" descr="WARNI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图片 1" descr="WARNING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55395" cy="1078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7E78E7">
      <w:pPr>
        <w:jc w:val="center"/>
        <w:rPr>
          <w:rFonts w:ascii="Tahoma" w:hAnsi="Tahoma" w:eastAsia="宋体" w:cs="Tahoma"/>
          <w:color w:val="000000"/>
          <w:sz w:val="48"/>
          <w:szCs w:val="48"/>
          <w:lang w:eastAsia="zh-CN"/>
        </w:rPr>
      </w:pPr>
    </w:p>
    <w:p w14:paraId="6BDD6E1E">
      <w:pPr>
        <w:pStyle w:val="000014"/>
        <w:snapToGrid w:val="0"/>
        <w:spacing w:before="360" w:beforeLines="100" w:after="360" w:afterLines="100" w:line="480" w:lineRule="auto"/>
        <w:jc w:val="both"/>
        <w:rPr>
          <w:rFonts w:ascii="Tahoma" w:hAnsi="Tahoma" w:eastAsia="DFKai-SB" w:cs="Tahoma"/>
          <w:b w:val="1"/>
          <w:sz w:val="32"/>
          <w:szCs w:val="32"/>
          <w:lang w:eastAsia="zh-CN"/>
        </w:rPr>
      </w:pPr>
      <w:r>
        <w:rPr>
          <w:rFonts w:hint="eastAsia" w:ascii="Tahoma" w:hAnsi="Tahoma" w:eastAsia="宋体" w:cs="Tahoma"/>
          <w:b w:val="1"/>
          <w:sz w:val="32"/>
          <w:szCs w:val="32"/>
          <w:lang w:eastAsia="zh-CN"/>
        </w:rPr>
        <w:t>请确实遵守本手册所述的所有警告事项和操作指示。请将本手册存放在适当的位置，以便在进行安装之前能确实详阅以下注意事项。在操作本产品之前，请务必详阅所有安全事项和操作指示。</w:t>
      </w:r>
    </w:p>
    <w:p w14:paraId="0A2575AC">
      <w:pPr>
        <w:rPr>
          <w:rFonts w:hint="eastAsia" w:ascii="宋体" w:hAnsi="宋体" w:eastAsia="宋体"/>
          <w:sz w:val="18"/>
          <w:szCs w:val="18"/>
        </w:rPr>
      </w:pPr>
    </w:p>
    <w:p w14:paraId="286E513E">
      <w:pPr>
        <w:rPr>
          <w:rFonts w:hint="eastAsia" w:ascii="宋体" w:hAnsi="宋体" w:eastAsia="宋体"/>
          <w:sz w:val="18"/>
          <w:szCs w:val="18"/>
        </w:rPr>
      </w:pPr>
    </w:p>
    <w:p w14:paraId="46C935A1">
      <w:pPr>
        <w:rPr>
          <w:rFonts w:hint="eastAsia" w:ascii="宋体" w:hAnsi="宋体" w:eastAsia="宋体"/>
          <w:sz w:val="18"/>
          <w:szCs w:val="18"/>
        </w:rPr>
      </w:pPr>
    </w:p>
    <w:p w14:paraId="64800821">
      <w:pPr>
        <w:rPr>
          <w:rFonts w:hint="eastAsia" w:ascii="宋体" w:hAnsi="宋体" w:eastAsia="宋体"/>
          <w:sz w:val="18"/>
          <w:szCs w:val="18"/>
        </w:rPr>
      </w:pPr>
    </w:p>
    <w:p w14:paraId="02B9E462">
      <w:pPr>
        <w:rPr>
          <w:rFonts w:hint="eastAsia" w:ascii="宋体" w:hAnsi="宋体" w:eastAsia="宋体"/>
          <w:sz w:val="18"/>
          <w:szCs w:val="18"/>
        </w:rPr>
      </w:pPr>
    </w:p>
    <w:p w14:paraId="216DC17C">
      <w:pPr>
        <w:rPr>
          <w:rFonts w:hint="eastAsia" w:ascii="宋体" w:hAnsi="宋体" w:eastAsia="宋体"/>
          <w:sz w:val="18"/>
          <w:szCs w:val="18"/>
        </w:rPr>
      </w:pPr>
    </w:p>
    <w:p w14:paraId="3F25E56B">
      <w:pPr>
        <w:rPr>
          <w:rFonts w:hint="eastAsia" w:ascii="宋体" w:hAnsi="宋体" w:eastAsia="宋体"/>
          <w:sz w:val="18"/>
          <w:szCs w:val="18"/>
        </w:rPr>
      </w:pPr>
    </w:p>
    <w:p w14:paraId="5DDD8E5B">
      <w:pPr>
        <w:rPr>
          <w:rFonts w:hint="eastAsia" w:ascii="宋体" w:hAnsi="宋体" w:eastAsia="宋体"/>
          <w:sz w:val="18"/>
          <w:szCs w:val="18"/>
        </w:rPr>
      </w:pPr>
    </w:p>
    <w:p w14:paraId="7B95B6A8">
      <w:pPr>
        <w:rPr>
          <w:rFonts w:hint="eastAsia" w:ascii="宋体" w:hAnsi="宋体" w:eastAsia="宋体"/>
          <w:sz w:val="18"/>
          <w:szCs w:val="18"/>
        </w:rPr>
      </w:pPr>
    </w:p>
    <w:p w14:paraId="1A495D3A">
      <w:pPr>
        <w:rPr>
          <w:rFonts w:hint="eastAsia" w:ascii="宋体" w:hAnsi="宋体" w:eastAsia="宋体"/>
          <w:sz w:val="18"/>
          <w:szCs w:val="18"/>
        </w:rPr>
      </w:pPr>
    </w:p>
    <w:p w14:paraId="380078B5">
      <w:pPr>
        <w:rPr>
          <w:rFonts w:hint="eastAsia" w:ascii="宋体" w:hAnsi="宋体" w:eastAsia="宋体"/>
          <w:sz w:val="18"/>
          <w:szCs w:val="18"/>
        </w:rPr>
      </w:pPr>
    </w:p>
    <w:p w14:paraId="56396CD5">
      <w:pPr>
        <w:rPr>
          <w:rFonts w:hint="eastAsia" w:ascii="宋体" w:hAnsi="宋体" w:eastAsia="宋体"/>
          <w:sz w:val="18"/>
          <w:szCs w:val="18"/>
        </w:rPr>
      </w:pPr>
    </w:p>
    <w:p w14:paraId="74F240D6">
      <w:pPr>
        <w:rPr>
          <w:rFonts w:hint="eastAsia" w:ascii="宋体" w:hAnsi="宋体" w:eastAsia="宋体"/>
          <w:sz w:val="18"/>
          <w:szCs w:val="18"/>
        </w:rPr>
      </w:pPr>
    </w:p>
    <w:p w14:paraId="12ACBCF0">
      <w:pPr>
        <w:rPr>
          <w:rFonts w:hint="eastAsia" w:ascii="宋体" w:hAnsi="宋体" w:eastAsia="宋体"/>
          <w:sz w:val="18"/>
          <w:szCs w:val="18"/>
        </w:rPr>
      </w:pPr>
    </w:p>
    <w:p w14:paraId="316496F7">
      <w:pPr>
        <w:rPr>
          <w:rFonts w:hint="eastAsia" w:ascii="宋体" w:hAnsi="宋体" w:eastAsia="宋体"/>
          <w:sz w:val="18"/>
          <w:szCs w:val="18"/>
        </w:rPr>
      </w:pPr>
    </w:p>
    <w:p w14:paraId="4F12EED7">
      <w:pPr>
        <w:rPr>
          <w:rFonts w:hint="eastAsia" w:ascii="宋体" w:hAnsi="宋体" w:eastAsia="宋体"/>
          <w:sz w:val="18"/>
          <w:szCs w:val="18"/>
        </w:rPr>
      </w:pPr>
    </w:p>
    <w:p w14:paraId="6DDAF6D4">
      <w:pPr>
        <w:rPr>
          <w:rFonts w:hint="eastAsia" w:ascii="宋体" w:hAnsi="宋体" w:eastAsia="宋体"/>
          <w:sz w:val="18"/>
          <w:szCs w:val="18"/>
        </w:rPr>
      </w:pPr>
    </w:p>
    <w:p w14:paraId="0B801F36">
      <w:pPr>
        <w:rPr>
          <w:rFonts w:hint="eastAsia" w:ascii="宋体" w:hAnsi="宋体" w:eastAsia="宋体"/>
          <w:sz w:val="18"/>
          <w:szCs w:val="18"/>
        </w:rPr>
      </w:pPr>
    </w:p>
    <w:p w14:paraId="2A4B24B9">
      <w:pPr>
        <w:rPr>
          <w:rFonts w:hint="eastAsia" w:ascii="宋体" w:hAnsi="宋体" w:eastAsia="宋体"/>
          <w:sz w:val="18"/>
          <w:szCs w:val="18"/>
        </w:rPr>
      </w:pPr>
    </w:p>
    <w:tbl>
      <w:tblPr>
        <w:tblStyle w:val="00000b"/>
        <w:tblW w:w="3000" w:type="pct"/>
        <w:tblInd w:w="0" w:type="dxa"/>
        <w:shd w:val="clear" w:color="auto" w:fill="A6A6A6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09"/>
      </w:tblGrid>
      <w:tr>
        <w:trPr/>
        <w:tc>
          <w:tcPr>
            <w:tcW w:w="4923" w:type="dxa"/>
            <w:shd w:val="clear" w:color="auto" w:fill="A6A6A6"/>
            <w:vAlign w:val="top"/>
          </w:tcPr>
          <w:p w14:paraId="1BF3C73C">
            <w:pPr>
              <w:spacing w:line="240" w:lineRule="auto"/>
              <w:rPr>
                <w:szCs w:val="24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★  </w:t>
            </w:r>
            <w:r>
              <w:rPr>
                <w:rFonts w:hint="eastAsia" w:asciiTheme="majorEastAsia" w:hAnsiTheme="majorEastAsia" w:eastAsiaTheme="majorEastAsia"/>
                <w:b w:val="1"/>
                <w:bCs w:val="1"/>
                <w:color w:val="0D0D0D" w:themeColor="text1" w:themeTint="F2"/>
                <w:sz w:val="18"/>
                <w:szCs w:val="18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</w:t>
            </w:r>
            <w:r>
              <w:rPr>
                <w:rFonts w:hint="eastAsia" w:asciiTheme="majorEastAsia" w:hAnsiTheme="majorEastAsia" w:eastAsiaTheme="majorEastAsia"/>
                <w:b w:val="1"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前言</w:t>
            </w:r>
          </w:p>
        </w:tc>
      </w:tr>
    </w:tbl>
    <w:p w14:paraId="14CB57FE">
      <w:pPr>
        <w:rPr>
          <w:rFonts w:hint="eastAsia" w:ascii="宋体" w:hAnsi="宋体" w:eastAsia="宋体"/>
          <w:sz w:val="18"/>
          <w:szCs w:val="18"/>
        </w:rPr>
      </w:pPr>
    </w:p>
    <w:p w14:paraId="39F2ABCF">
      <w:pPr>
        <w:rPr>
          <w:rFonts w:hint="eastAsia" w:ascii="宋体" w:hAnsi="宋体" w:eastAsia="宋体"/>
          <w:sz w:val="18"/>
          <w:szCs w:val="18"/>
        </w:rPr>
      </w:pPr>
      <w:r>
        <w:rPr>
          <w:rFonts w:hint="eastAsia" w:ascii="宋体" w:hAnsi="宋体" w:eastAsia="宋体"/>
          <w:sz w:val="18"/>
          <w:szCs w:val="18"/>
        </w:rPr>
        <w:t>感谢您购买本系列</w:t>
      </w:r>
      <w:r>
        <w:rPr>
          <w:rFonts w:ascii="宋体" w:hAnsi="宋体" w:eastAsia="宋体" w:cs="Tahoma"/>
          <w:sz w:val="18"/>
          <w:szCs w:val="18"/>
        </w:rPr>
        <w:t>UPS</w:t>
      </w:r>
      <w:r>
        <w:rPr>
          <w:rFonts w:hint="eastAsia" w:ascii="宋体" w:hAnsi="宋体" w:eastAsia="宋体"/>
          <w:sz w:val="18"/>
          <w:szCs w:val="18"/>
        </w:rPr>
        <w:t>，该系列含有短路保护、滤波、自动关机等功能，大大增强了对您设备的保护安全性！请仔细阅读说明，以免在使用过程中出错。</w:t>
      </w:r>
    </w:p>
    <w:p w14:paraId="57BADC3C">
      <w:pPr>
        <w:rPr>
          <w:rFonts w:hint="eastAsia" w:ascii="宋体" w:hAnsi="宋体" w:eastAsia="宋体"/>
          <w:sz w:val="20"/>
          <w:szCs w:val="20"/>
        </w:rPr>
      </w:pPr>
    </w:p>
    <w:tbl>
      <w:tblPr>
        <w:tblStyle w:val="00000b"/>
        <w:tblW w:w="3000" w:type="pct"/>
        <w:tblInd w:w="0" w:type="dxa"/>
        <w:shd w:val="clear" w:color="auto" w:fill="A6A6A6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09"/>
      </w:tblGrid>
      <w:tr>
        <w:trPr/>
        <w:tc>
          <w:tcPr>
            <w:tcW w:w="4923" w:type="dxa"/>
            <w:shd w:val="clear" w:color="auto" w:fill="A6A6A6"/>
            <w:vAlign w:val="top"/>
          </w:tcPr>
          <w:p w14:paraId="42DB82F9">
            <w:pPr>
              <w:spacing w:line="240" w:lineRule="auto"/>
              <w:rPr>
                <w:szCs w:val="24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★  </w:t>
            </w:r>
            <w:r>
              <w:rPr>
                <w:rFonts w:hint="eastAsia" w:asciiTheme="majorEastAsia" w:hAnsiTheme="majorEastAsia" w:eastAsiaTheme="majorEastAsia"/>
                <w:b w:val="1"/>
                <w:bCs w:val="1"/>
                <w:color w:val="0D0D0D" w:themeColor="text1" w:themeTint="F2"/>
                <w:sz w:val="18"/>
                <w:szCs w:val="18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</w:t>
            </w:r>
            <w:r>
              <w:rPr>
                <w:rFonts w:hint="eastAsia" w:asciiTheme="majorEastAsia" w:hAnsiTheme="majorEastAsia" w:eastAsiaTheme="majorEastAsia"/>
                <w:b w:val="1"/>
                <w:bCs w:val="1"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安全注意事项</w:t>
            </w:r>
          </w:p>
        </w:tc>
      </w:tr>
    </w:tbl>
    <w:p w14:paraId="3BBB1CB7">
      <w:pPr>
        <w:rPr>
          <w:rFonts w:hint="eastAsia" w:ascii="宋体" w:hAnsi="宋体" w:eastAsia="宋体"/>
          <w:sz w:val="18"/>
          <w:szCs w:val="18"/>
        </w:rPr>
      </w:pPr>
    </w:p>
    <w:p w14:paraId="3C7D803F">
      <w:pPr>
        <w:rPr>
          <w:rFonts w:ascii="宋体" w:hAnsi="宋体" w:eastAsia="宋体"/>
          <w:sz w:val="18"/>
          <w:szCs w:val="18"/>
        </w:rPr>
      </w:pPr>
      <w:r>
        <w:rPr>
          <w:rFonts w:hint="eastAsia" w:ascii="宋体" w:hAnsi="宋体" w:eastAsia="宋体"/>
          <w:sz w:val="18"/>
          <w:szCs w:val="18"/>
        </w:rPr>
        <w:t>为确保安全使用，请遵守下列事项：</w:t>
      </w:r>
    </w:p>
    <w:p w14:paraId="7C1EA66E">
      <w:pPr>
        <w:numPr>
          <w:ilvl w:val="0"/>
          <w:numId w:val="1"/>
        </w:numPr>
        <w:tabs>
          <w:tab w:val="left" w:pos="426"/>
          <w:tab w:val="clear" w:pos="690"/>
        </w:tabs>
        <w:ind w:left="426" w:hanging="426"/>
        <w:jc w:val="both"/>
        <w:rPr>
          <w:rFonts w:ascii="宋体" w:hAnsi="宋体" w:eastAsia="宋体"/>
          <w:sz w:val="18"/>
          <w:szCs w:val="18"/>
        </w:rPr>
      </w:pPr>
      <w:r>
        <w:rPr>
          <w:rFonts w:hint="eastAsia" w:ascii="宋体" w:hAnsi="宋体" w:eastAsia="宋体"/>
          <w:sz w:val="18"/>
          <w:szCs w:val="18"/>
        </w:rPr>
        <w:t>本产品特为个人电脑设计，不推荐使用于生命支持系统和其他特定的重要设备。</w:t>
      </w:r>
    </w:p>
    <w:p w14:paraId="67FD68D0">
      <w:pPr>
        <w:numPr>
          <w:ilvl w:val="0"/>
          <w:numId w:val="1"/>
        </w:numPr>
        <w:tabs>
          <w:tab w:val="left" w:pos="426"/>
          <w:tab w:val="clear" w:pos="690"/>
        </w:tabs>
        <w:ind w:left="426" w:hanging="426"/>
        <w:jc w:val="both"/>
        <w:rPr>
          <w:rFonts w:ascii="宋体" w:hAnsi="宋体" w:eastAsia="宋体"/>
          <w:sz w:val="18"/>
          <w:szCs w:val="18"/>
        </w:rPr>
      </w:pPr>
      <w:r>
        <w:rPr>
          <w:rFonts w:hint="eastAsia" w:ascii="宋体" w:hAnsi="宋体" w:eastAsia="宋体"/>
          <w:sz w:val="18"/>
          <w:szCs w:val="18"/>
        </w:rPr>
        <w:t>请勿超过额定负载使用。</w:t>
      </w:r>
    </w:p>
    <w:p w14:paraId="65EE537C">
      <w:pPr>
        <w:numPr>
          <w:ilvl w:val="0"/>
          <w:numId w:val="1"/>
        </w:numPr>
        <w:tabs>
          <w:tab w:val="left" w:pos="426"/>
          <w:tab w:val="clear" w:pos="690"/>
        </w:tabs>
        <w:ind w:left="426" w:hanging="426"/>
        <w:jc w:val="both"/>
        <w:rPr>
          <w:rFonts w:ascii="宋体" w:hAnsi="宋体" w:eastAsia="宋体"/>
          <w:sz w:val="18"/>
          <w:szCs w:val="18"/>
        </w:rPr>
      </w:pPr>
      <w:r>
        <w:rPr>
          <w:rFonts w:ascii="宋体" w:hAnsi="宋体" w:eastAsia="宋体" w:cs="Tahoma"/>
          <w:sz w:val="18"/>
          <w:szCs w:val="18"/>
        </w:rPr>
        <w:t>UPS</w:t>
      </w:r>
      <w:r>
        <w:rPr>
          <w:rFonts w:hint="eastAsia" w:ascii="宋体" w:hAnsi="宋体" w:eastAsia="宋体"/>
          <w:sz w:val="18"/>
          <w:szCs w:val="18"/>
        </w:rPr>
        <w:t>内有大容量蓄电池，绝不可打开外壳，否则会导致触电等危险，如需内部检修、更换蓄电池，请交付指定的维修点。</w:t>
      </w:r>
    </w:p>
    <w:p w14:paraId="08726755">
      <w:pPr>
        <w:numPr>
          <w:ilvl w:val="0"/>
          <w:numId w:val="1"/>
        </w:numPr>
        <w:tabs>
          <w:tab w:val="left" w:pos="426"/>
          <w:tab w:val="clear" w:pos="690"/>
        </w:tabs>
        <w:ind w:left="426" w:hanging="426"/>
        <w:jc w:val="both"/>
        <w:rPr>
          <w:rFonts w:ascii="宋体" w:hAnsi="宋体" w:eastAsia="宋体"/>
          <w:sz w:val="18"/>
          <w:szCs w:val="18"/>
        </w:rPr>
      </w:pPr>
      <w:r>
        <w:rPr>
          <w:rFonts w:ascii="宋体" w:hAnsi="宋体" w:eastAsia="宋体" w:cs="Tahoma"/>
          <w:sz w:val="18"/>
          <w:szCs w:val="18"/>
        </w:rPr>
        <w:t>UPS</w:t>
      </w:r>
      <w:r>
        <w:rPr>
          <w:rFonts w:hint="eastAsia" w:ascii="宋体" w:hAnsi="宋体" w:eastAsia="宋体"/>
          <w:sz w:val="18"/>
          <w:szCs w:val="18"/>
        </w:rPr>
        <w:t>如果内部短路会导致电击或着火的危险，故不得将装有液体的容器放置于</w:t>
      </w:r>
      <w:r>
        <w:rPr>
          <w:rFonts w:ascii="宋体" w:hAnsi="宋体" w:eastAsia="宋体" w:cs="Tahoma"/>
          <w:sz w:val="18"/>
          <w:szCs w:val="18"/>
        </w:rPr>
        <w:t>UPS</w:t>
      </w:r>
      <w:r>
        <w:rPr>
          <w:rFonts w:hint="eastAsia" w:ascii="宋体" w:hAnsi="宋体" w:eastAsia="宋体"/>
          <w:sz w:val="18"/>
          <w:szCs w:val="18"/>
        </w:rPr>
        <w:t>上方，以免导致触电等危险。</w:t>
      </w:r>
    </w:p>
    <w:p w14:paraId="5D490498">
      <w:pPr>
        <w:numPr>
          <w:ilvl w:val="0"/>
          <w:numId w:val="1"/>
        </w:numPr>
        <w:tabs>
          <w:tab w:val="left" w:pos="426"/>
          <w:tab w:val="clear" w:pos="690"/>
        </w:tabs>
        <w:ind w:left="426" w:hanging="426"/>
        <w:jc w:val="both"/>
        <w:rPr>
          <w:rFonts w:ascii="宋体" w:hAnsi="宋体" w:eastAsia="宋体"/>
          <w:sz w:val="18"/>
          <w:szCs w:val="18"/>
        </w:rPr>
      </w:pPr>
      <w:r>
        <w:rPr>
          <w:rFonts w:hint="eastAsia" w:ascii="宋体" w:hAnsi="宋体" w:eastAsia="宋体"/>
          <w:sz w:val="18"/>
          <w:szCs w:val="18"/>
        </w:rPr>
        <w:t>万一机器冒烟，请迅速切断电源，并与经销商联系。</w:t>
      </w:r>
    </w:p>
    <w:p w14:paraId="5E6FB112">
      <w:pPr>
        <w:numPr>
          <w:ilvl w:val="0"/>
          <w:numId w:val="1"/>
        </w:numPr>
        <w:tabs>
          <w:tab w:val="left" w:pos="426"/>
          <w:tab w:val="clear" w:pos="690"/>
        </w:tabs>
        <w:ind w:left="426" w:hanging="426"/>
        <w:jc w:val="both"/>
        <w:rPr>
          <w:rFonts w:ascii="宋体" w:hAnsi="宋体" w:eastAsia="宋体"/>
          <w:sz w:val="18"/>
          <w:szCs w:val="18"/>
        </w:rPr>
      </w:pPr>
      <w:r>
        <w:rPr>
          <w:rFonts w:hint="eastAsia" w:ascii="宋体" w:hAnsi="宋体" w:eastAsia="宋体"/>
          <w:sz w:val="18"/>
          <w:szCs w:val="18"/>
        </w:rPr>
        <w:t>请勿在以下环境保管或使用本产品：</w:t>
      </w:r>
    </w:p>
    <w:p w14:paraId="793D9C77">
      <w:pPr>
        <w:tabs>
          <w:tab w:val="left" w:pos="426"/>
        </w:tabs>
        <w:ind w:left="426" w:hanging="426"/>
        <w:rPr>
          <w:rFonts w:ascii="宋体" w:hAnsi="宋体" w:eastAsia="宋体"/>
          <w:sz w:val="18"/>
          <w:szCs w:val="18"/>
        </w:rPr>
      </w:pPr>
      <w:r>
        <w:rPr>
          <w:rFonts w:hint="eastAsia" w:ascii="宋体" w:hAnsi="宋体" w:eastAsia="宋体"/>
          <w:sz w:val="18"/>
          <w:szCs w:val="18"/>
        </w:rPr>
        <w:t>◆有可燃性气体、腐蚀性物质、大量灰尘的场所</w:t>
      </w:r>
    </w:p>
    <w:p w14:paraId="57002A34">
      <w:pPr>
        <w:tabs>
          <w:tab w:val="left" w:pos="426"/>
        </w:tabs>
        <w:ind w:left="426" w:hanging="426"/>
        <w:rPr>
          <w:rFonts w:ascii="宋体" w:hAnsi="宋体" w:eastAsia="宋体"/>
          <w:sz w:val="18"/>
          <w:szCs w:val="18"/>
        </w:rPr>
      </w:pPr>
      <w:r>
        <w:rPr>
          <w:rFonts w:hint="eastAsia" w:ascii="宋体" w:hAnsi="宋体" w:eastAsia="宋体"/>
          <w:sz w:val="18"/>
          <w:szCs w:val="18"/>
        </w:rPr>
        <w:t>◆异常高温或低温（</w:t>
      </w:r>
      <w:r>
        <w:rPr>
          <w:rFonts w:ascii="宋体" w:hAnsi="宋体" w:eastAsia="宋体" w:cs="Tahoma"/>
          <w:sz w:val="18"/>
          <w:szCs w:val="18"/>
        </w:rPr>
        <w:t>40°C</w:t>
      </w:r>
      <w:r>
        <w:rPr>
          <w:rFonts w:hint="eastAsia" w:ascii="宋体" w:hAnsi="宋体" w:eastAsia="宋体"/>
          <w:sz w:val="18"/>
          <w:szCs w:val="18"/>
        </w:rPr>
        <w:t>以上或</w:t>
      </w:r>
      <w:r>
        <w:rPr>
          <w:rFonts w:ascii="宋体" w:hAnsi="宋体" w:eastAsia="宋体" w:cs="Tahoma"/>
          <w:sz w:val="18"/>
          <w:szCs w:val="18"/>
        </w:rPr>
        <w:t>0°C</w:t>
      </w:r>
      <w:r>
        <w:rPr>
          <w:rFonts w:hint="eastAsia" w:ascii="宋体" w:hAnsi="宋体" w:eastAsia="宋体"/>
          <w:sz w:val="18"/>
          <w:szCs w:val="18"/>
        </w:rPr>
        <w:t>以下），高湿度（90%以上）的场所</w:t>
      </w:r>
    </w:p>
    <w:p w14:paraId="56E746BD">
      <w:pPr>
        <w:tabs>
          <w:tab w:val="left" w:pos="426"/>
        </w:tabs>
        <w:ind w:left="426" w:hanging="426"/>
        <w:rPr>
          <w:rFonts w:ascii="宋体" w:hAnsi="宋体" w:eastAsia="宋体"/>
          <w:sz w:val="18"/>
          <w:szCs w:val="18"/>
        </w:rPr>
      </w:pPr>
      <w:r>
        <w:rPr>
          <w:rFonts w:hint="eastAsia" w:ascii="宋体" w:hAnsi="宋体" w:eastAsia="宋体"/>
          <w:sz w:val="18"/>
          <w:szCs w:val="18"/>
        </w:rPr>
        <w:t>◆有阳光直射或接近加热器具的场所</w:t>
      </w:r>
    </w:p>
    <w:p w14:paraId="07375495">
      <w:pPr>
        <w:tabs>
          <w:tab w:val="left" w:pos="426"/>
        </w:tabs>
        <w:ind w:left="426" w:hanging="426"/>
        <w:rPr>
          <w:rFonts w:ascii="宋体" w:hAnsi="宋体" w:eastAsia="宋体"/>
          <w:sz w:val="18"/>
          <w:szCs w:val="18"/>
        </w:rPr>
      </w:pPr>
      <w:r>
        <w:rPr>
          <w:rFonts w:hint="eastAsia" w:ascii="宋体" w:hAnsi="宋体" w:eastAsia="宋体"/>
          <w:sz w:val="18"/>
          <w:szCs w:val="18"/>
        </w:rPr>
        <w:t>◆有剧烈震动的场所</w:t>
      </w:r>
    </w:p>
    <w:p w14:paraId="7FA74767">
      <w:pPr>
        <w:tabs>
          <w:tab w:val="left" w:pos="426"/>
        </w:tabs>
        <w:ind w:left="426" w:hanging="426"/>
        <w:rPr>
          <w:rFonts w:ascii="宋体" w:hAnsi="宋体" w:eastAsia="宋体"/>
          <w:sz w:val="18"/>
          <w:szCs w:val="18"/>
        </w:rPr>
      </w:pPr>
      <w:r>
        <w:rPr>
          <w:rFonts w:hint="eastAsia" w:ascii="宋体" w:hAnsi="宋体" w:eastAsia="宋体"/>
          <w:sz w:val="18"/>
          <w:szCs w:val="18"/>
        </w:rPr>
        <w:t>◆室外</w:t>
      </w:r>
    </w:p>
    <w:p w14:paraId="212BFDB0">
      <w:pPr>
        <w:numPr>
          <w:ilvl w:val="0"/>
          <w:numId w:val="1"/>
        </w:numPr>
        <w:tabs>
          <w:tab w:val="left" w:pos="426"/>
          <w:tab w:val="clear" w:pos="690"/>
        </w:tabs>
        <w:ind w:left="426" w:hanging="426"/>
        <w:jc w:val="both"/>
        <w:rPr>
          <w:rFonts w:ascii="宋体" w:hAnsi="宋体" w:eastAsia="宋体"/>
          <w:sz w:val="18"/>
          <w:szCs w:val="18"/>
        </w:rPr>
      </w:pPr>
      <w:r>
        <w:rPr>
          <w:rFonts w:hint="eastAsia" w:ascii="宋体" w:hAnsi="宋体" w:eastAsia="宋体"/>
          <w:sz w:val="18"/>
          <w:szCs w:val="18"/>
        </w:rPr>
        <w:t>万一</w:t>
      </w:r>
      <w:r>
        <w:rPr>
          <w:rFonts w:ascii="宋体" w:hAnsi="宋体" w:eastAsia="宋体" w:cs="Tahoma"/>
          <w:sz w:val="18"/>
          <w:szCs w:val="18"/>
        </w:rPr>
        <w:t>UPS</w:t>
      </w:r>
      <w:r>
        <w:rPr>
          <w:rFonts w:hint="eastAsia" w:ascii="宋体" w:hAnsi="宋体" w:eastAsia="宋体"/>
          <w:sz w:val="18"/>
          <w:szCs w:val="18"/>
        </w:rPr>
        <w:t>周围失火，请</w:t>
      </w:r>
      <w:bookmarkStart w:id="1" w:name="_GoBack"/>
      <w:bookmarkEnd w:id="1"/>
      <w:r>
        <w:rPr>
          <w:rFonts w:hint="eastAsia" w:ascii="宋体" w:hAnsi="宋体" w:eastAsia="宋体"/>
          <w:sz w:val="18"/>
          <w:szCs w:val="18"/>
        </w:rPr>
        <w:t>用干粉灭火器。使用液体灭火器有导致触电的危险。</w:t>
      </w:r>
    </w:p>
    <w:p w14:paraId="2B968B86">
      <w:pPr>
        <w:numPr>
          <w:ilvl w:val="0"/>
          <w:numId w:val="1"/>
        </w:numPr>
        <w:tabs>
          <w:tab w:val="left" w:pos="426"/>
          <w:tab w:val="clear" w:pos="690"/>
        </w:tabs>
        <w:ind w:left="426" w:hanging="426"/>
        <w:rPr>
          <w:rFonts w:ascii="宋体" w:hAnsi="宋体" w:eastAsia="宋体"/>
          <w:sz w:val="18"/>
          <w:szCs w:val="18"/>
        </w:rPr>
      </w:pPr>
      <w:r>
        <w:rPr>
          <w:rFonts w:hint="eastAsia" w:ascii="宋体" w:hAnsi="宋体" w:eastAsia="宋体"/>
          <w:sz w:val="18"/>
          <w:szCs w:val="18"/>
        </w:rPr>
        <w:t>请将插座放在</w:t>
      </w:r>
      <w:r>
        <w:rPr>
          <w:rFonts w:ascii="宋体" w:hAnsi="宋体" w:eastAsia="宋体" w:cs="Tahoma"/>
          <w:sz w:val="18"/>
          <w:szCs w:val="18"/>
        </w:rPr>
        <w:t>UPS</w:t>
      </w:r>
      <w:r>
        <w:rPr>
          <w:rFonts w:hint="eastAsia" w:ascii="宋体" w:hAnsi="宋体" w:eastAsia="宋体"/>
          <w:sz w:val="18"/>
          <w:szCs w:val="18"/>
        </w:rPr>
        <w:t>附近，以便紧急情况时能拔掉插座，切断电源</w:t>
      </w:r>
    </w:p>
    <w:p w14:paraId="485ED207">
      <w:pPr>
        <w:numPr>
          <w:ilvl w:val="0"/>
          <w:numId w:val="0"/>
        </w:numPr>
        <w:tabs>
          <w:tab w:val="left" w:pos="426"/>
        </w:tabs>
        <w:ind w:leftChars="0"/>
        <w:rPr>
          <w:rFonts w:ascii="宋体" w:hAnsi="宋体" w:eastAsia="宋体"/>
          <w:sz w:val="16"/>
          <w:szCs w:val="16"/>
        </w:rPr>
      </w:pPr>
    </w:p>
    <w:tbl>
      <w:tblPr>
        <w:tblStyle w:val="00000b"/>
        <w:tblW w:w="3000" w:type="pct"/>
        <w:tblInd w:w="0" w:type="dxa"/>
        <w:shd w:val="clear" w:color="auto" w:fill="A6A6A6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09"/>
      </w:tblGrid>
      <w:tr>
        <w:trPr/>
        <w:tc>
          <w:tcPr>
            <w:tcW w:w="4923" w:type="dxa"/>
            <w:shd w:val="clear" w:color="auto" w:fill="A6A6A6"/>
            <w:vAlign w:val="top"/>
          </w:tcPr>
          <w:p w14:paraId="14E7C3B0">
            <w:pPr>
              <w:rPr>
                <w:rFonts w:hint="default" w:eastAsia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b w:val="1"/>
                <w:bCs w:val="1"/>
                <w:color w:val="0D0D0D" w:themeColor="text1" w:themeTint="F2"/>
                <w:sz w:val="18"/>
                <w:szCs w:val="18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★ </w:t>
            </w:r>
            <w:r>
              <w:rPr>
                <w:rFonts w:hint="eastAsia" w:asciiTheme="majorEastAsia" w:hAnsiTheme="majorEastAsia" w:eastAsiaTheme="majorEastAsia"/>
                <w:b w:val="1"/>
                <w:bCs w:val="1"/>
                <w:color w:val="0D0D0D" w:themeColor="text1" w:themeTint="F2"/>
                <w:sz w:val="18"/>
                <w:szCs w:val="18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</w:t>
            </w:r>
            <w:r>
              <w:rPr>
                <w:rFonts w:hint="eastAsia" w:asciiTheme="majorEastAsia" w:hAnsiTheme="majorEastAsia" w:eastAsiaTheme="majorEastAsia"/>
                <w:b w:val="1"/>
                <w:bCs w:val="1"/>
                <w:color w:val="0D0D0D" w:themeColor="text1" w:themeTint="F2"/>
                <w:sz w:val="21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安装及使用</w:t>
            </w:r>
          </w:p>
        </w:tc>
      </w:tr>
    </w:tbl>
    <w:p w14:paraId="0F00337E">
      <w:pPr>
        <w:rPr>
          <w:rFonts w:hint="eastAsia" w:ascii="Tahoma" w:hAnsi="Tahoma" w:eastAsia="宋体" w:cs="Tahoma"/>
          <w:b w:val="1"/>
          <w:sz w:val="20"/>
          <w:szCs w:val="20"/>
          <w:lang w:eastAsia="zh-CN"/>
        </w:rPr>
      </w:pPr>
    </w:p>
    <w:p w14:paraId="42B6D4A1">
      <w:pPr>
        <w:rPr>
          <w:rFonts w:ascii="Tahoma" w:hAnsi="Tahoma" w:cs="Tahoma"/>
          <w:b w:val="1"/>
          <w:sz w:val="18"/>
          <w:szCs w:val="18"/>
        </w:rPr>
      </w:pPr>
      <w:r>
        <w:rPr>
          <w:rFonts w:hint="eastAsia" w:ascii="Tahoma" w:hAnsi="Tahoma" w:eastAsia="宋体" w:cs="Tahoma"/>
          <w:b w:val="1"/>
          <w:sz w:val="18"/>
          <w:szCs w:val="18"/>
          <w:lang w:eastAsia="zh-CN"/>
        </w:rPr>
        <w:t>①包装检查</w:t>
      </w:r>
    </w:p>
    <w:p w14:paraId="2F25E256">
      <w:pPr>
        <w:rPr>
          <w:rFonts w:ascii="宋体" w:hAnsi="宋体" w:eastAsia="宋体" w:cs="Arial"/>
          <w:sz w:val="18"/>
          <w:szCs w:val="18"/>
        </w:rPr>
      </w:pPr>
      <w:r>
        <w:rPr>
          <w:rFonts w:hint="eastAsia" w:ascii="宋体" w:hAnsi="宋体" w:eastAsia="宋体" w:cs="Arial"/>
          <w:sz w:val="18"/>
          <w:szCs w:val="18"/>
          <w:lang w:eastAsia="zh-CN"/>
        </w:rPr>
        <w:t>打开包装，包装内应有：</w:t>
      </w:r>
    </w:p>
    <w:p w14:paraId="36ACCD5A">
      <w:pPr>
        <w:numPr>
          <w:ilvl w:val="0"/>
          <w:numId w:val="2"/>
        </w:numPr>
        <w:rPr>
          <w:rFonts w:ascii="宋体" w:hAnsi="宋体" w:eastAsia="宋体"/>
          <w:sz w:val="18"/>
          <w:szCs w:val="18"/>
        </w:rPr>
      </w:pPr>
      <w:r>
        <w:rPr>
          <w:rFonts w:hint="eastAsia" w:ascii="宋体" w:hAnsi="宋体" w:eastAsia="宋体" w:cs="Arial"/>
          <w:sz w:val="18"/>
          <w:szCs w:val="18"/>
        </w:rPr>
        <w:t xml:space="preserve">UPS </w:t>
      </w:r>
      <w:r>
        <w:rPr>
          <w:rFonts w:hint="eastAsia" w:ascii="宋体" w:hAnsi="宋体" w:eastAsia="宋体" w:cs="Arial"/>
          <w:sz w:val="18"/>
          <w:szCs w:val="18"/>
          <w:lang w:eastAsia="zh-CN"/>
        </w:rPr>
        <w:t>整机</w:t>
      </w:r>
      <w:r>
        <w:rPr>
          <w:rFonts w:hint="eastAsia" w:ascii="宋体" w:hAnsi="宋体" w:eastAsia="宋体" w:cs="Arial"/>
          <w:sz w:val="18"/>
          <w:szCs w:val="18"/>
        </w:rPr>
        <w:t xml:space="preserve">      </w:t>
      </w:r>
    </w:p>
    <w:p w14:paraId="3180515C">
      <w:pPr>
        <w:numPr>
          <w:ilvl w:val="0"/>
          <w:numId w:val="2"/>
        </w:numPr>
        <w:rPr>
          <w:rFonts w:ascii="宋体" w:hAnsi="宋体" w:eastAsia="宋体"/>
          <w:sz w:val="18"/>
          <w:szCs w:val="18"/>
        </w:rPr>
      </w:pPr>
      <w:r>
        <w:rPr>
          <w:rFonts w:hint="eastAsia" w:ascii="宋体" w:hAnsi="宋体" w:eastAsia="宋体" w:cs="Arial"/>
          <w:sz w:val="18"/>
          <w:szCs w:val="18"/>
          <w:lang w:eastAsia="zh-CN"/>
        </w:rPr>
        <w:t>说明书</w:t>
      </w:r>
    </w:p>
    <w:p w14:paraId="1FA7DE92">
      <w:pPr>
        <w:rPr>
          <w:rFonts w:ascii="宋体" w:hAnsi="宋体" w:eastAsia="宋体" w:cs="宋体"/>
          <w:color w:val="333333"/>
          <w:kern w:val="0"/>
          <w:sz w:val="18"/>
          <w:szCs w:val="18"/>
        </w:rPr>
      </w:pPr>
      <w:r>
        <w:rPr>
          <w:rFonts w:hint="eastAsia" w:ascii="宋体" w:hAnsi="宋体" w:eastAsia="宋体" w:cs="宋体"/>
          <w:color w:val="333333"/>
          <w:kern w:val="0"/>
          <w:sz w:val="18"/>
          <w:szCs w:val="18"/>
          <w:lang w:eastAsia="zh-CN"/>
        </w:rPr>
        <w:t>取出</w:t>
      </w:r>
      <w:r>
        <w:rPr>
          <w:rFonts w:hint="eastAsia" w:ascii="宋体" w:hAnsi="宋体" w:eastAsia="宋体" w:cs="Arial"/>
          <w:sz w:val="18"/>
          <w:szCs w:val="18"/>
          <w:lang w:eastAsia="zh-CN"/>
        </w:rPr>
        <w:t>UPS</w:t>
      </w:r>
      <w:r>
        <w:rPr>
          <w:rFonts w:hint="eastAsia" w:ascii="宋体" w:hAnsi="宋体" w:eastAsia="宋体" w:cs="宋体"/>
          <w:color w:val="333333"/>
          <w:kern w:val="0"/>
          <w:sz w:val="18"/>
          <w:szCs w:val="18"/>
          <w:lang w:eastAsia="zh-CN"/>
        </w:rPr>
        <w:t>，</w:t>
      </w:r>
      <w:r>
        <w:rPr>
          <w:rFonts w:hint="eastAsia" w:ascii="宋体" w:hAnsi="宋体" w:eastAsia="宋体" w:cs="宋体"/>
          <w:color w:val="333333"/>
          <w:kern w:val="0"/>
          <w:sz w:val="18"/>
          <w:szCs w:val="18"/>
        </w:rPr>
        <w:t>检查本机</w:t>
      </w:r>
      <w:r>
        <w:rPr>
          <w:rFonts w:hint="eastAsia" w:ascii="宋体" w:hAnsi="宋体" w:eastAsia="宋体" w:cs="宋体"/>
          <w:color w:val="333333"/>
          <w:kern w:val="0"/>
          <w:sz w:val="18"/>
          <w:szCs w:val="18"/>
          <w:lang w:eastAsia="zh-CN"/>
        </w:rPr>
        <w:t>有</w:t>
      </w:r>
      <w:r>
        <w:rPr>
          <w:rFonts w:hint="eastAsia" w:ascii="宋体" w:hAnsi="宋体" w:eastAsia="宋体" w:cs="宋体"/>
          <w:color w:val="333333"/>
          <w:kern w:val="0"/>
          <w:sz w:val="18"/>
          <w:szCs w:val="18"/>
        </w:rPr>
        <w:t>否在运输中损坏。如有损坏或部件缺少，请勿开机，并告知承运商或经销商。</w:t>
      </w:r>
    </w:p>
    <w:p w14:paraId="702C6524">
      <w:pPr>
        <w:rPr>
          <w:rFonts w:ascii="Tahoma" w:hAnsi="Tahoma" w:cs="Tahoma"/>
          <w:b w:val="1"/>
          <w:sz w:val="18"/>
          <w:szCs w:val="18"/>
          <w:lang w:eastAsia="zh-CN"/>
        </w:rPr>
      </w:pPr>
      <w:r>
        <w:rPr>
          <w:rFonts w:hint="eastAsia" w:ascii="宋体" w:hAnsi="宋体" w:eastAsia="宋体" w:cs="Tahoma"/>
          <w:b w:val="1"/>
          <w:sz w:val="18"/>
          <w:szCs w:val="18"/>
        </w:rPr>
        <w:t>②</w:t>
      </w:r>
      <w:r>
        <w:rPr>
          <w:rFonts w:hint="eastAsia" w:ascii="Tahoma" w:hAnsi="Tahoma" w:cs="Tahoma"/>
          <w:b w:val="1"/>
          <w:sz w:val="18"/>
          <w:szCs w:val="18"/>
        </w:rPr>
        <w:t>UPS</w:t>
      </w:r>
      <w:r>
        <w:rPr>
          <w:rFonts w:hint="eastAsia" w:ascii="Tahoma" w:hAnsi="Tahoma" w:eastAsia="宋体" w:cs="Tahoma"/>
          <w:b w:val="1"/>
          <w:sz w:val="18"/>
          <w:szCs w:val="18"/>
          <w:lang w:eastAsia="zh-CN"/>
        </w:rPr>
        <w:t>安置</w:t>
      </w:r>
    </w:p>
    <w:p w14:paraId="65491343">
      <w:pPr>
        <w:rPr>
          <w:rFonts w:ascii="宋体" w:hAnsi="宋体" w:eastAsia="宋体" w:cs="宋体"/>
          <w:color w:val="333333"/>
          <w:kern w:val="0"/>
          <w:sz w:val="18"/>
          <w:szCs w:val="18"/>
        </w:rPr>
      </w:pPr>
      <w:r>
        <w:rPr>
          <w:rFonts w:hint="eastAsia" w:ascii="宋体" w:hAnsi="宋体" w:eastAsia="宋体"/>
          <w:sz w:val="18"/>
          <w:szCs w:val="18"/>
          <w:lang w:eastAsia="zh-CN"/>
        </w:rPr>
        <w:t>将UPS置于适当位置（参见安全注意事项第6条）</w:t>
      </w:r>
      <w:r>
        <w:rPr>
          <w:rFonts w:hint="eastAsia" w:ascii="宋体" w:hAnsi="宋体" w:eastAsia="宋体" w:cs="宋体"/>
          <w:color w:val="333333"/>
          <w:kern w:val="0"/>
          <w:sz w:val="18"/>
          <w:szCs w:val="18"/>
        </w:rPr>
        <w:t>。</w:t>
      </w:r>
    </w:p>
    <w:p w14:paraId="1B804834">
      <w:pPr>
        <w:spacing w:line="360" w:lineRule="auto"/>
        <w:rPr>
          <w:rFonts w:ascii="Tahoma" w:hAnsi="Tahoma" w:cs="Tahoma"/>
          <w:b w:val="1"/>
          <w:sz w:val="18"/>
          <w:szCs w:val="18"/>
        </w:rPr>
      </w:pPr>
      <w:r>
        <w:rPr>
          <w:rFonts w:hint="eastAsia" w:ascii="Tahoma" w:hAnsi="Tahoma" w:eastAsia="宋体" w:cs="Tahoma"/>
          <w:b w:val="1"/>
          <w:sz w:val="18"/>
          <w:szCs w:val="18"/>
        </w:rPr>
        <w:t>③市电连接</w:t>
      </w:r>
    </w:p>
    <w:p w14:paraId="3C5F361F">
      <w:pPr>
        <w:adjustRightInd w:val="0"/>
        <w:snapToGrid w:val="0"/>
        <w:spacing w:line="360" w:lineRule="auto"/>
        <w:rPr>
          <w:rFonts w:hint="eastAsia" w:ascii="宋体" w:hAnsi="宋体" w:eastAsia="宋体" w:cs="Arial"/>
          <w:sz w:val="18"/>
          <w:szCs w:val="18"/>
          <w:lang w:eastAsia="zh-CN"/>
        </w:rPr>
      </w:pPr>
      <w:r>
        <w:rPr>
          <w:rFonts w:hint="eastAsia" w:ascii="宋体" w:hAnsi="宋体" w:eastAsia="宋体" w:cs="Arial"/>
          <w:sz w:val="18"/>
          <w:szCs w:val="18"/>
          <w:lang w:eastAsia="zh-CN"/>
        </w:rPr>
        <w:t>当</w:t>
      </w:r>
      <w:r>
        <w:rPr>
          <w:rFonts w:hint="eastAsia" w:ascii="宋体" w:hAnsi="宋体" w:eastAsia="宋体" w:cs="Arial"/>
          <w:sz w:val="18"/>
          <w:szCs w:val="18"/>
        </w:rPr>
        <w:t>输入电源线将</w:t>
      </w:r>
      <w:r>
        <w:rPr>
          <w:rFonts w:hint="eastAsia" w:ascii="宋体" w:hAnsi="宋体" w:eastAsia="宋体" w:cs="Arial"/>
          <w:sz w:val="18"/>
          <w:szCs w:val="18"/>
          <w:lang w:eastAsia="zh-CN"/>
        </w:rPr>
        <w:t>UPS</w:t>
      </w:r>
      <w:r>
        <w:rPr>
          <w:rFonts w:hint="eastAsia" w:ascii="宋体" w:hAnsi="宋体" w:eastAsia="宋体" w:cs="Arial"/>
          <w:sz w:val="18"/>
          <w:szCs w:val="18"/>
        </w:rPr>
        <w:t>机器与市电连接</w:t>
      </w:r>
      <w:r>
        <w:rPr>
          <w:rFonts w:hint="eastAsia" w:ascii="宋体" w:hAnsi="宋体" w:eastAsia="宋体" w:cs="Arial"/>
          <w:sz w:val="18"/>
          <w:szCs w:val="18"/>
          <w:lang w:eastAsia="zh-CN"/>
        </w:rPr>
        <w:t>时，开始给电池充电。最好的使用方法是先将电池充电至少6小时后再使用。</w:t>
      </w:r>
    </w:p>
    <w:p w14:paraId="732E173C">
      <w:pPr>
        <w:adjustRightInd w:val="0"/>
        <w:snapToGrid w:val="0"/>
        <w:spacing w:line="360" w:lineRule="auto"/>
        <w:rPr>
          <w:rFonts w:ascii="Tahoma" w:hAnsi="Tahoma" w:cs="Tahoma"/>
          <w:b w:val="1"/>
          <w:sz w:val="18"/>
          <w:szCs w:val="18"/>
        </w:rPr>
      </w:pPr>
      <w:r>
        <w:rPr>
          <w:rFonts w:hint="eastAsia" w:ascii="Tahoma" w:hAnsi="Tahoma" w:eastAsia="宋体" w:cs="Tahoma"/>
          <w:b w:val="1"/>
          <w:sz w:val="18"/>
          <w:szCs w:val="18"/>
          <w:lang w:eastAsia="zh-CN"/>
        </w:rPr>
        <w:t>④连接设备</w:t>
      </w:r>
    </w:p>
    <w:p w14:paraId="384BA4AD">
      <w:pPr>
        <w:adjustRightInd w:val="0"/>
        <w:snapToGrid w:val="0"/>
        <w:spacing w:line="360" w:lineRule="auto"/>
        <w:rPr>
          <w:rFonts w:ascii="宋体" w:hAnsi="宋体" w:eastAsia="宋体" w:cs="Arial"/>
          <w:sz w:val="18"/>
          <w:szCs w:val="18"/>
        </w:rPr>
      </w:pPr>
      <w:r>
        <w:rPr>
          <w:rFonts w:hint="eastAsia" w:ascii="宋体" w:hAnsi="宋体" w:eastAsia="宋体" w:cs="Arial"/>
          <w:sz w:val="18"/>
          <w:szCs w:val="18"/>
          <w:lang w:eastAsia="zh-CN"/>
        </w:rPr>
        <w:t>将使用设备的输入线连接到UPS后备板上的稳压电池输出插座上。</w:t>
      </w:r>
      <w:r>
        <w:rPr>
          <w:rFonts w:ascii="宋体" w:hAnsi="宋体" w:eastAsia="宋体" w:cs="Arial"/>
          <w:sz w:val="18"/>
          <w:szCs w:val="18"/>
        </w:rPr>
        <w:t xml:space="preserve"> </w:t>
      </w:r>
    </w:p>
    <w:p w14:paraId="66378BE6">
      <w:pPr>
        <w:adjustRightInd w:val="0"/>
        <w:snapToGrid w:val="0"/>
        <w:spacing w:line="360" w:lineRule="auto"/>
        <w:rPr>
          <w:rFonts w:ascii="宋体" w:hAnsi="宋体" w:eastAsia="宋体" w:cs="Arial"/>
          <w:sz w:val="18"/>
          <w:szCs w:val="18"/>
          <w:lang w:eastAsia="zh-CN"/>
        </w:rPr>
      </w:pPr>
      <w:r>
        <w:rPr>
          <w:rFonts w:hint="eastAsia" w:ascii="宋体" w:hAnsi="宋体" w:eastAsia="宋体" w:cs="Arial"/>
          <w:b w:val="1"/>
          <w:sz w:val="18"/>
          <w:szCs w:val="18"/>
          <w:lang w:eastAsia="zh-CN"/>
        </w:rPr>
        <w:t>提醒</w:t>
      </w:r>
      <w:r>
        <w:rPr>
          <w:rFonts w:ascii="宋体" w:hAnsi="宋体" w:eastAsia="宋体" w:cs="Arial"/>
          <w:b w:val="1"/>
          <w:sz w:val="18"/>
          <w:szCs w:val="18"/>
        </w:rPr>
        <w:t xml:space="preserve">: </w:t>
      </w:r>
      <w:r>
        <w:rPr>
          <w:rFonts w:hint="eastAsia" w:ascii="宋体" w:hAnsi="宋体" w:eastAsia="宋体" w:cs="Arial"/>
          <w:b w:val="1"/>
          <w:sz w:val="18"/>
          <w:szCs w:val="18"/>
          <w:lang w:eastAsia="zh-CN"/>
        </w:rPr>
        <w:t>请确认UPS是开机状态，以确保市电断电时UPS可以保护所连接重要设备的数据，防止丢失</w:t>
      </w:r>
      <w:r>
        <w:rPr>
          <w:rFonts w:hint="eastAsia" w:ascii="宋体" w:hAnsi="宋体" w:eastAsia="宋体" w:cs="Arial"/>
          <w:sz w:val="18"/>
          <w:szCs w:val="18"/>
          <w:lang w:eastAsia="zh-CN"/>
        </w:rPr>
        <w:t>。</w:t>
      </w:r>
    </w:p>
    <w:p w14:paraId="1C49978B">
      <w:pPr>
        <w:spacing w:line="360" w:lineRule="auto"/>
        <w:rPr>
          <w:rFonts w:ascii="宋体" w:hAnsi="宋体" w:eastAsia="宋体" w:cs="Arial"/>
          <w:sz w:val="18"/>
          <w:szCs w:val="18"/>
        </w:rPr>
      </w:pPr>
      <w:r>
        <w:rPr>
          <w:rFonts w:hint="eastAsia" w:ascii="宋体" w:hAnsi="宋体" w:eastAsia="宋体" w:cs="Arial"/>
          <w:b w:val="1"/>
          <w:sz w:val="18"/>
          <w:szCs w:val="18"/>
          <w:lang w:eastAsia="zh-CN"/>
        </w:rPr>
        <w:t>注意</w:t>
      </w:r>
      <w:r>
        <w:rPr>
          <w:rFonts w:ascii="宋体" w:hAnsi="宋体" w:eastAsia="宋体" w:cs="Arial"/>
          <w:b w:val="1"/>
          <w:sz w:val="18"/>
          <w:szCs w:val="18"/>
        </w:rPr>
        <w:t xml:space="preserve">: </w:t>
      </w:r>
      <w:r>
        <w:rPr>
          <w:rFonts w:hint="eastAsia" w:ascii="宋体" w:hAnsi="宋体" w:eastAsia="宋体" w:cs="Arial"/>
          <w:b w:val="1"/>
          <w:sz w:val="18"/>
          <w:szCs w:val="18"/>
          <w:lang w:eastAsia="zh-CN"/>
        </w:rPr>
        <w:t>不要</w:t>
      </w:r>
      <w:r>
        <w:rPr>
          <w:rFonts w:hint="eastAsia" w:ascii="宋体" w:hAnsi="宋体" w:eastAsia="宋体" w:cs="Arial"/>
          <w:sz w:val="18"/>
          <w:szCs w:val="18"/>
          <w:lang w:eastAsia="zh-CN"/>
        </w:rPr>
        <w:t>在UPS稳压电池输出插座上连接打印机或扫描器，</w:t>
      </w:r>
      <w:r>
        <w:rPr>
          <w:rFonts w:ascii="宋体" w:hAnsi="宋体" w:eastAsia="宋体" w:cs="Arial"/>
          <w:sz w:val="18"/>
          <w:szCs w:val="18"/>
        </w:rPr>
        <w:t xml:space="preserve"> </w:t>
      </w:r>
      <w:r>
        <w:rPr>
          <w:rFonts w:hint="eastAsia" w:ascii="宋体" w:hAnsi="宋体" w:eastAsia="宋体" w:cs="Arial"/>
          <w:sz w:val="18"/>
          <w:szCs w:val="18"/>
          <w:lang w:eastAsia="zh-CN"/>
        </w:rPr>
        <w:t>这些设备将会明显使UPS的负荷超载导致不能正常工作。</w:t>
      </w:r>
    </w:p>
    <w:p w14:paraId="7039AC00">
      <w:pPr>
        <w:spacing w:line="360" w:lineRule="auto"/>
        <w:rPr>
          <w:rFonts w:ascii="Tahoma" w:hAnsi="Tahoma" w:cs="Tahoma"/>
          <w:b w:val="1"/>
          <w:sz w:val="18"/>
          <w:szCs w:val="18"/>
        </w:rPr>
      </w:pPr>
      <w:r>
        <w:rPr>
          <w:rFonts w:hint="eastAsia" w:ascii="宋体" w:hAnsi="宋体" w:eastAsia="宋体"/>
          <w:sz w:val="18"/>
          <w:szCs w:val="18"/>
          <w:lang w:eastAsia="zh-CN"/>
        </w:rPr>
        <w:t>⑤</w:t>
      </w:r>
      <w:r>
        <w:rPr>
          <w:rFonts w:hint="eastAsia" w:ascii="Tahoma" w:hAnsi="Tahoma" w:eastAsia="宋体" w:cs="Tahoma"/>
          <w:b w:val="1"/>
          <w:sz w:val="18"/>
          <w:szCs w:val="18"/>
          <w:lang w:eastAsia="zh-CN"/>
        </w:rPr>
        <w:t>开启</w:t>
      </w:r>
      <w:r>
        <w:rPr>
          <w:rFonts w:hint="eastAsia" w:ascii="Tahoma" w:hAnsi="Tahoma" w:cs="Tahoma"/>
          <w:b w:val="1"/>
          <w:sz w:val="18"/>
          <w:szCs w:val="18"/>
        </w:rPr>
        <w:t>UPS</w:t>
      </w:r>
    </w:p>
    <w:p w14:paraId="6727247A">
      <w:pPr>
        <w:adjustRightInd w:val="0"/>
        <w:snapToGrid w:val="0"/>
        <w:spacing w:line="360" w:lineRule="auto"/>
        <w:rPr>
          <w:rFonts w:ascii="宋体" w:hAnsi="宋体" w:eastAsia="宋体" w:cs="Arial"/>
          <w:sz w:val="18"/>
          <w:szCs w:val="18"/>
        </w:rPr>
      </w:pPr>
      <w:r>
        <w:rPr>
          <w:rFonts w:hint="eastAsia" w:ascii="宋体" w:hAnsi="宋体" w:eastAsia="宋体" w:cs="Arial"/>
          <w:sz w:val="18"/>
          <w:szCs w:val="18"/>
          <w:lang w:eastAsia="zh-CN"/>
        </w:rPr>
        <w:t>开启UPS机器时，轻按开关按键，指示灯亮起即可。</w:t>
      </w:r>
    </w:p>
    <w:p w14:paraId="6A92036A">
      <w:pPr>
        <w:adjustRightInd w:val="0"/>
        <w:snapToGrid w:val="0"/>
        <w:spacing w:line="360" w:lineRule="auto"/>
        <w:rPr>
          <w:rFonts w:ascii="Arial" w:hAnsi="Arial" w:eastAsia="宋体" w:cs="Arial"/>
          <w:sz w:val="18"/>
          <w:szCs w:val="18"/>
          <w:lang w:eastAsia="zh-CN"/>
        </w:rPr>
      </w:pPr>
      <w:r>
        <w:rPr>
          <w:rFonts w:hint="eastAsia" w:ascii="宋体" w:hAnsi="宋体" w:eastAsia="宋体"/>
          <w:sz w:val="18"/>
          <w:szCs w:val="18"/>
          <w:lang w:eastAsia="zh-CN"/>
        </w:rPr>
        <w:t>本机器具有直流开机功能，不需要市电就可以直接启动</w:t>
      </w:r>
      <w:r>
        <w:rPr>
          <w:rFonts w:ascii="宋体" w:hAnsi="宋体" w:eastAsia="宋体" w:cs="Tahoma"/>
          <w:sz w:val="18"/>
          <w:szCs w:val="18"/>
          <w:lang w:eastAsia="zh-CN"/>
        </w:rPr>
        <w:t>UPS</w:t>
      </w:r>
      <w:r>
        <w:rPr>
          <w:rFonts w:hint="eastAsia" w:ascii="宋体" w:hAnsi="宋体" w:eastAsia="宋体"/>
          <w:sz w:val="18"/>
          <w:szCs w:val="18"/>
          <w:lang w:eastAsia="zh-CN"/>
        </w:rPr>
        <w:t>，方便使用</w:t>
      </w:r>
      <w:r>
        <w:rPr>
          <w:rFonts w:hint="eastAsia" w:ascii="Arial" w:hAnsi="Arial" w:eastAsia="宋体" w:cs="Arial"/>
          <w:sz w:val="18"/>
          <w:szCs w:val="18"/>
          <w:lang w:eastAsia="zh-CN"/>
        </w:rPr>
        <w:t>。</w:t>
      </w:r>
    </w:p>
    <w:p w14:paraId="1665C77D">
      <w:pPr>
        <w:rPr>
          <w:sz w:val="18"/>
          <w:szCs w:val="18"/>
        </w:rPr>
      </w:pPr>
      <w:r>
        <w:rPr>
          <w:rFonts w:hint="eastAsia" w:ascii="宋体" w:hAnsi="宋体" w:eastAsia="宋体"/>
          <w:sz w:val="18"/>
          <w:szCs w:val="18"/>
        </w:rPr>
        <w:t>一旦市电中断，</w:t>
      </w:r>
      <w:r>
        <w:rPr>
          <w:rFonts w:ascii="宋体" w:hAnsi="宋体" w:eastAsia="宋体" w:cs="Tahoma"/>
          <w:sz w:val="18"/>
          <w:szCs w:val="18"/>
        </w:rPr>
        <w:t>UPS</w:t>
      </w:r>
      <w:r>
        <w:rPr>
          <w:rFonts w:hint="eastAsia" w:ascii="宋体" w:hAnsi="宋体" w:eastAsia="宋体"/>
          <w:sz w:val="18"/>
          <w:szCs w:val="18"/>
        </w:rPr>
        <w:t>却转入后备供电，请及时对个人电脑其他负载作存盘或其他断电应急处理。市电恢复后，请及时开启</w:t>
      </w:r>
      <w:r>
        <w:rPr>
          <w:rFonts w:ascii="宋体" w:hAnsi="宋体" w:eastAsia="宋体" w:cs="Tahoma"/>
          <w:sz w:val="18"/>
          <w:szCs w:val="18"/>
        </w:rPr>
        <w:t>UPS</w:t>
      </w:r>
      <w:r>
        <w:rPr>
          <w:rFonts w:hint="eastAsia" w:ascii="宋体" w:hAnsi="宋体" w:eastAsia="宋体"/>
          <w:sz w:val="18"/>
          <w:szCs w:val="18"/>
        </w:rPr>
        <w:t>，使电池充电</w:t>
      </w:r>
      <w:r>
        <w:rPr>
          <w:rFonts w:hint="eastAsia"/>
          <w:sz w:val="18"/>
          <w:szCs w:val="18"/>
        </w:rPr>
        <w:t>。</w:t>
      </w:r>
    </w:p>
    <w:p w14:paraId="6AEC4FC9">
      <w:pPr>
        <w:rPr>
          <w:sz w:val="18"/>
          <w:szCs w:val="18"/>
        </w:rPr>
      </w:pPr>
      <w:r>
        <w:rPr>
          <w:rFonts w:hint="eastAsia" w:ascii="Arial" w:hAnsi="Arial" w:eastAsia="宋体" w:cs="Arial"/>
          <w:sz w:val="18"/>
          <w:szCs w:val="18"/>
          <w:lang w:eastAsia="zh-CN"/>
        </w:rPr>
        <w:t>⑥</w:t>
      </w:r>
      <w:r>
        <w:rPr>
          <w:rFonts w:hint="eastAsia" w:eastAsia="宋体"/>
          <w:sz w:val="18"/>
          <w:szCs w:val="18"/>
          <w:lang w:eastAsia="zh-CN"/>
        </w:rPr>
        <w:t>关闭</w:t>
      </w:r>
      <w:r>
        <w:rPr>
          <w:rFonts w:hint="eastAsia"/>
          <w:sz w:val="18"/>
          <w:szCs w:val="18"/>
        </w:rPr>
        <w:t>UPS</w:t>
      </w:r>
    </w:p>
    <w:p w14:paraId="5948D16D">
      <w:pPr>
        <w:adjustRightInd w:val="0"/>
        <w:snapToGrid w:val="0"/>
        <w:rPr>
          <w:rFonts w:ascii="Arial" w:hAnsi="Arial" w:eastAsia="宋体" w:cs="Arial"/>
          <w:sz w:val="18"/>
          <w:szCs w:val="18"/>
          <w:lang w:eastAsia="zh-CN"/>
        </w:rPr>
      </w:pPr>
      <w:r>
        <w:rPr>
          <w:rFonts w:hint="eastAsia" w:ascii="Arial" w:hAnsi="Arial" w:eastAsia="宋体" w:cs="Arial"/>
          <w:sz w:val="18"/>
          <w:szCs w:val="18"/>
          <w:lang w:eastAsia="zh-CN"/>
        </w:rPr>
        <w:t>关闭UPS机器时，再按开关按键，指示灯灭掉即可。</w:t>
      </w:r>
    </w:p>
    <w:p w14:paraId="5632A50C">
      <w:pPr>
        <w:rPr>
          <w:b w:val="1"/>
          <w:sz w:val="18"/>
          <w:szCs w:val="18"/>
          <w:lang w:eastAsia="zh-CN"/>
        </w:rPr>
      </w:pPr>
      <w:r>
        <w:rPr>
          <w:rFonts w:hint="eastAsia"/>
          <w:b w:val="1"/>
          <w:sz w:val="18"/>
          <w:szCs w:val="18"/>
        </w:rPr>
        <w:t>注意：</w:t>
      </w:r>
    </w:p>
    <w:p w14:paraId="5ABC443B">
      <w:pPr>
        <w:numPr>
          <w:ilvl w:val="0"/>
          <w:numId w:val="3"/>
        </w:numPr>
        <w:tabs>
          <w:tab w:val="left" w:pos="426"/>
          <w:tab w:val="clear" w:pos="690"/>
        </w:tabs>
        <w:ind w:left="426" w:hanging="426"/>
        <w:jc w:val="both"/>
        <w:rPr>
          <w:rFonts w:ascii="宋体" w:hAnsi="宋体" w:eastAsia="宋体"/>
          <w:sz w:val="18"/>
          <w:szCs w:val="18"/>
        </w:rPr>
      </w:pPr>
      <w:r>
        <w:rPr>
          <w:rFonts w:hint="eastAsia" w:ascii="宋体" w:hAnsi="宋体" w:eastAsia="宋体"/>
          <w:sz w:val="18"/>
          <w:szCs w:val="18"/>
        </w:rPr>
        <w:t>开机时请先启</w:t>
      </w:r>
      <w:r>
        <w:rPr>
          <w:rFonts w:hint="eastAsia" w:ascii="宋体" w:hAnsi="宋体" w:eastAsia="宋体" w:cs="Arial"/>
          <w:sz w:val="18"/>
          <w:szCs w:val="18"/>
          <w:lang w:eastAsia="zh-CN"/>
        </w:rPr>
        <w:t>UPS</w:t>
      </w:r>
      <w:r>
        <w:rPr>
          <w:rFonts w:hint="eastAsia" w:ascii="宋体" w:hAnsi="宋体" w:eastAsia="宋体"/>
          <w:sz w:val="18"/>
          <w:szCs w:val="18"/>
        </w:rPr>
        <w:t>再开启电脑等负载，关机时先关闭负载再关闭</w:t>
      </w:r>
      <w:r>
        <w:rPr>
          <w:rFonts w:hint="eastAsia" w:ascii="宋体" w:hAnsi="宋体" w:eastAsia="宋体" w:cs="Arial"/>
          <w:sz w:val="18"/>
          <w:szCs w:val="18"/>
          <w:lang w:eastAsia="zh-CN"/>
        </w:rPr>
        <w:t>UPS</w:t>
      </w:r>
      <w:r>
        <w:rPr>
          <w:rFonts w:hint="eastAsia" w:ascii="宋体" w:hAnsi="宋体" w:eastAsia="宋体"/>
          <w:sz w:val="18"/>
          <w:szCs w:val="18"/>
        </w:rPr>
        <w:t>。</w:t>
      </w:r>
    </w:p>
    <w:p w14:paraId="726D62C9">
      <w:pPr>
        <w:numPr>
          <w:ilvl w:val="0"/>
          <w:numId w:val="3"/>
        </w:numPr>
        <w:tabs>
          <w:tab w:val="left" w:pos="426"/>
          <w:tab w:val="clear" w:pos="690"/>
        </w:tabs>
        <w:ind w:left="426" w:hanging="426"/>
        <w:jc w:val="both"/>
        <w:rPr>
          <w:rFonts w:ascii="宋体" w:hAnsi="宋体" w:eastAsia="宋体"/>
          <w:sz w:val="18"/>
          <w:szCs w:val="18"/>
        </w:rPr>
      </w:pPr>
      <w:r>
        <w:rPr>
          <w:rFonts w:hint="eastAsia" w:ascii="宋体" w:hAnsi="宋体" w:eastAsia="宋体"/>
          <w:sz w:val="18"/>
          <w:szCs w:val="18"/>
        </w:rPr>
        <w:t>般情况下建议不关闭</w:t>
      </w:r>
      <w:r>
        <w:rPr>
          <w:rFonts w:hint="eastAsia" w:ascii="宋体" w:hAnsi="宋体" w:eastAsia="宋体" w:cs="Arial"/>
          <w:sz w:val="18"/>
          <w:szCs w:val="18"/>
          <w:lang w:eastAsia="zh-CN"/>
        </w:rPr>
        <w:t>UPS</w:t>
      </w:r>
      <w:r>
        <w:rPr>
          <w:rFonts w:hint="eastAsia" w:ascii="宋体" w:hAnsi="宋体" w:eastAsia="宋体"/>
          <w:sz w:val="18"/>
          <w:szCs w:val="18"/>
        </w:rPr>
        <w:t>，以保持电池充电。</w:t>
      </w:r>
    </w:p>
    <w:p w14:paraId="67356F99">
      <w:pPr>
        <w:numPr>
          <w:ilvl w:val="0"/>
          <w:numId w:val="3"/>
        </w:numPr>
        <w:tabs>
          <w:tab w:val="left" w:pos="426"/>
          <w:tab w:val="clear" w:pos="690"/>
        </w:tabs>
        <w:ind w:left="426" w:hanging="426"/>
        <w:jc w:val="both"/>
        <w:rPr>
          <w:rFonts w:hint="eastAsia" w:ascii="宋体" w:hAnsi="宋体" w:eastAsia="宋体"/>
          <w:sz w:val="18"/>
          <w:szCs w:val="18"/>
        </w:rPr>
      </w:pPr>
      <w:r>
        <w:rPr>
          <w:rFonts w:hint="eastAsia" w:ascii="宋体" w:hAnsi="宋体" w:eastAsia="宋体"/>
          <w:sz w:val="18"/>
          <w:szCs w:val="18"/>
        </w:rPr>
        <w:t>如果操作中存在问题，请参考本文异常状况处理，如不能处理</w:t>
      </w:r>
      <w:r>
        <w:rPr>
          <w:rFonts w:ascii="宋体" w:hAnsi="宋体" w:eastAsia="宋体"/>
          <w:sz w:val="18"/>
          <w:szCs w:val="18"/>
        </w:rPr>
        <w:t xml:space="preserve"> </w:t>
      </w:r>
      <w:r>
        <w:rPr>
          <w:rFonts w:hint="eastAsia" w:ascii="宋体" w:hAnsi="宋体" w:eastAsia="宋体"/>
          <w:sz w:val="18"/>
          <w:szCs w:val="18"/>
        </w:rPr>
        <w:t>请马上联系专业客户服务处理</w:t>
      </w:r>
    </w:p>
    <w:p w14:paraId="0E17BE66">
      <w:pPr>
        <w:tabs>
          <w:tab w:val="left" w:pos="426"/>
          <w:tab w:val="left" w:pos="690"/>
        </w:tabs>
        <w:ind w:left="426"/>
        <w:jc w:val="both"/>
        <w:rPr>
          <w:rFonts w:hint="eastAsia" w:ascii="宋体" w:hAnsi="宋体" w:eastAsia="宋体"/>
          <w:sz w:val="18"/>
          <w:szCs w:val="18"/>
        </w:rPr>
      </w:pPr>
      <w:r>
        <w:rPr>
          <w:rFonts w:hint="eastAsia" w:ascii="宋体" w:hAnsi="宋体" w:eastAsia="宋体" w:cs="Arial"/>
          <w:kern w:val="0"/>
          <w:sz w:val="18"/>
          <w:szCs w:val="18"/>
          <w:lang w:eastAsia="zh-CN"/>
        </w:rPr>
        <w:t>扫描机身二维码获取联系方式</w:t>
      </w:r>
    </w:p>
    <w:p w14:paraId="29CF8760">
      <w:pPr>
        <w:rPr>
          <w:b w:val="1"/>
          <w:sz w:val="20"/>
          <w:szCs w:val="20"/>
        </w:rPr>
      </w:pPr>
    </w:p>
    <w:p w14:paraId="4B87EF61">
      <w:pPr>
        <w:rPr>
          <w:rFonts w:hint="eastAsia" w:ascii="宋体" w:hAnsi="宋体" w:eastAsia="宋体"/>
          <w:b w:val="1"/>
          <w:sz w:val="18"/>
          <w:szCs w:val="18"/>
          <w:lang w:eastAsia="zh-CN"/>
        </w:rPr>
      </w:pPr>
    </w:p>
    <w:p w14:paraId="26EF373A">
      <w:pPr>
        <w:rPr>
          <w:rFonts w:hint="eastAsia" w:ascii="宋体" w:hAnsi="宋体" w:eastAsia="宋体"/>
          <w:b w:val="1"/>
          <w:sz w:val="20"/>
          <w:szCs w:val="20"/>
          <w:lang w:eastAsia="zh-CN"/>
        </w:rPr>
      </w:pPr>
      <w:r>
        <w:rPr>
          <w:rFonts w:hint="eastAsia" w:ascii="宋体" w:hAnsi="宋体" w:eastAsia="宋体" w:cs="Arial"/>
          <w:spacing w:val="5360"/>
          <w:kern w:val="0"/>
          <w:sz w:val="16"/>
          <w:szCs w:val="16"/>
          <w:fitText w:val="5440" w:id="-2090569728"/>
          <w:lang w:eastAsia="zh-CN"/>
        </w:rPr>
        <w:t>*</w:t>
      </w:r>
      <w:r>
        <w:rPr>
          <w:rFonts w:hint="eastAsia" w:ascii="宋体" w:hAnsi="宋体" w:eastAsia="宋体"/>
          <w:b w:val="1"/>
          <w:sz w:val="20"/>
          <w:szCs w:val="20"/>
          <w:lang w:eastAsia="zh-CN"/>
        </w:rPr>
        <w:t xml:space="preserve"> </w:t>
      </w:r>
    </w:p>
    <w:p w14:paraId="7280BE4F">
      <w:pPr>
        <w:rPr>
          <w:rFonts w:hint="eastAsia" w:ascii="宋体" w:hAnsi="宋体" w:eastAsia="宋体"/>
          <w:b w:val="1"/>
          <w:sz w:val="20"/>
          <w:szCs w:val="20"/>
          <w:lang w:eastAsia="zh-CN"/>
        </w:rPr>
      </w:pPr>
      <w:r>
        <w:rPr>
          <w:rFonts w:hint="eastAsia" w:ascii="宋体" w:hAnsi="宋体" w:eastAsia="宋体"/>
          <w:b w:val="1"/>
          <w:sz w:val="20"/>
          <w:szCs w:val="20"/>
        </w:rPr>
        <w:t>蜂鸣器声及指示灯含义</w:t>
      </w:r>
    </w:p>
    <w:p w14:paraId="70ED1177">
      <w:pPr>
        <w:spacing w:line="360" w:lineRule="auto"/>
        <w:rPr>
          <w:sz w:val="20"/>
          <w:szCs w:val="20"/>
        </w:rPr>
      </w:pPr>
      <w:r>
        <w:rPr>
          <w:rFonts w:hint="eastAsia"/>
          <w:sz w:val="20"/>
          <w:szCs w:val="20"/>
        </w:rPr>
        <w:t>指示灯</w:t>
      </w:r>
      <w:r>
        <w:rPr>
          <w:rFonts w:hint="eastAsia" w:asciiTheme="minorEastAsia" w:hAnsiTheme="minorEastAsia" w:eastAsiaTheme="minorEastAsia"/>
          <w:sz w:val="20"/>
          <w:szCs w:val="20"/>
        </w:rPr>
        <w:t>（单灯）</w:t>
      </w:r>
      <w:r>
        <w:rPr>
          <w:rFonts w:hint="eastAsia"/>
          <w:sz w:val="20"/>
          <w:szCs w:val="20"/>
        </w:rPr>
        <w:t>：</w:t>
      </w:r>
      <w:r>
        <w:rPr>
          <w:rFonts w:hint="eastAsia" w:ascii="宋体" w:hAnsi="宋体"/>
          <w:sz w:val="20"/>
          <w:szCs w:val="20"/>
        </w:rPr>
        <w:t>●</w:t>
      </w:r>
      <w:r>
        <w:rPr>
          <w:rFonts w:hint="eastAsia"/>
          <w:sz w:val="20"/>
          <w:szCs w:val="20"/>
        </w:rPr>
        <w:t xml:space="preserve">亮○灭 </w:t>
      </w:r>
      <w:r>
        <w:rPr>
          <w:rFonts w:hint="eastAsia" w:ascii="宋体" w:hAnsi="宋体"/>
          <w:sz w:val="20"/>
          <w:szCs w:val="20"/>
        </w:rPr>
        <w:t>★</w:t>
      </w:r>
      <w:r>
        <w:rPr>
          <w:rFonts w:hint="eastAsia"/>
          <w:sz w:val="20"/>
          <w:szCs w:val="20"/>
        </w:rPr>
        <w:t>闪烁</w:t>
      </w:r>
    </w:p>
    <w:tbl>
      <w:tblPr>
        <w:tblStyle w:val="00000b"/>
        <w:tblW w:w="8857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6"/>
        <w:gridCol w:w="1313"/>
        <w:gridCol w:w="1972"/>
        <w:gridCol w:w="2780"/>
        <w:gridCol w:w="1276"/>
      </w:tblGrid>
      <w:tr>
        <w:trPr>
          <w:trHeight w:val="490" w:hRule="atLeast"/>
        </w:trPr>
        <w:tc>
          <w:tcPr>
            <w:tcW w:w="1516" w:type="dxa"/>
            <w:vAlign w:val="bottom"/>
          </w:tcPr>
          <w:p w14:paraId="0BCB4D38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指示灯</w:t>
            </w:r>
          </w:p>
        </w:tc>
        <w:tc>
          <w:tcPr>
            <w:tcW w:w="1313" w:type="dxa"/>
            <w:vAlign w:val="bottom"/>
          </w:tcPr>
          <w:p w14:paraId="22BB84E0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蜂鸣器</w:t>
            </w:r>
          </w:p>
          <w:p w14:paraId="5E4BC4AD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声</w:t>
            </w:r>
          </w:p>
        </w:tc>
        <w:tc>
          <w:tcPr>
            <w:tcW w:w="1972" w:type="dxa"/>
            <w:vAlign w:val="bottom"/>
          </w:tcPr>
          <w:p w14:paraId="5693AB6F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输出</w:t>
            </w:r>
          </w:p>
        </w:tc>
        <w:tc>
          <w:tcPr>
            <w:tcW w:w="2780" w:type="dxa"/>
            <w:vAlign w:val="bottom"/>
          </w:tcPr>
          <w:p w14:paraId="4D722B91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说明</w:t>
            </w:r>
          </w:p>
        </w:tc>
        <w:tc>
          <w:tcPr>
            <w:tcW w:w="1276" w:type="dxa"/>
            <w:vAlign w:val="bottom"/>
          </w:tcPr>
          <w:p w14:paraId="444A8B8B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状态</w:t>
            </w:r>
          </w:p>
        </w:tc>
      </w:tr>
      <w:tr>
        <w:trPr>
          <w:trHeight w:val="490" w:hRule="atLeast"/>
        </w:trPr>
        <w:tc>
          <w:tcPr>
            <w:tcW w:w="1516" w:type="dxa"/>
            <w:vAlign w:val="center"/>
          </w:tcPr>
          <w:p w14:paraId="43257385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●</w:t>
            </w:r>
          </w:p>
        </w:tc>
        <w:tc>
          <w:tcPr>
            <w:tcW w:w="1313" w:type="dxa"/>
            <w:vAlign w:val="center"/>
          </w:tcPr>
          <w:p w14:paraId="19D9BA00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无</w:t>
            </w:r>
          </w:p>
        </w:tc>
        <w:tc>
          <w:tcPr>
            <w:tcW w:w="1972" w:type="dxa"/>
            <w:vAlign w:val="center"/>
          </w:tcPr>
          <w:p w14:paraId="10BD1406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正常</w:t>
            </w:r>
          </w:p>
        </w:tc>
        <w:tc>
          <w:tcPr>
            <w:tcW w:w="2780" w:type="dxa"/>
            <w:vAlign w:val="center"/>
          </w:tcPr>
          <w:p w14:paraId="743F546E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输入市电正常，UPS运行正常</w:t>
            </w:r>
          </w:p>
        </w:tc>
        <w:tc>
          <w:tcPr>
            <w:tcW w:w="1276" w:type="dxa"/>
            <w:vAlign w:val="center"/>
          </w:tcPr>
          <w:p w14:paraId="731FFA2C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正常</w:t>
            </w:r>
          </w:p>
        </w:tc>
      </w:tr>
      <w:tr>
        <w:trPr>
          <w:trHeight w:val="490" w:hRule="atLeast"/>
        </w:trPr>
        <w:tc>
          <w:tcPr>
            <w:tcW w:w="1516" w:type="dxa"/>
            <w:vAlign w:val="center"/>
          </w:tcPr>
          <w:p w14:paraId="6BFF99EB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/>
                <w:sz w:val="16"/>
                <w:szCs w:val="16"/>
              </w:rPr>
              <w:t>★</w:t>
            </w:r>
          </w:p>
        </w:tc>
        <w:tc>
          <w:tcPr>
            <w:tcW w:w="1313" w:type="dxa"/>
            <w:vAlign w:val="center"/>
          </w:tcPr>
          <w:p w14:paraId="3F76F977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10秒一叫</w:t>
            </w:r>
          </w:p>
        </w:tc>
        <w:tc>
          <w:tcPr>
            <w:tcW w:w="1972" w:type="dxa"/>
            <w:vAlign w:val="center"/>
          </w:tcPr>
          <w:p w14:paraId="36651945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正常</w:t>
            </w:r>
          </w:p>
        </w:tc>
        <w:tc>
          <w:tcPr>
            <w:tcW w:w="2780" w:type="dxa"/>
            <w:vAlign w:val="center"/>
          </w:tcPr>
          <w:p w14:paraId="35DAF7BD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输入市电中断，UPS由电池供电</w:t>
            </w:r>
          </w:p>
        </w:tc>
        <w:tc>
          <w:tcPr>
            <w:tcW w:w="1276" w:type="dxa"/>
            <w:vAlign w:val="center"/>
          </w:tcPr>
          <w:p w14:paraId="2CFB07FB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正常</w:t>
            </w:r>
          </w:p>
        </w:tc>
      </w:tr>
      <w:tr>
        <w:trPr>
          <w:trHeight w:val="490" w:hRule="atLeast"/>
        </w:trPr>
        <w:tc>
          <w:tcPr>
            <w:tcW w:w="1516" w:type="dxa"/>
            <w:vAlign w:val="center"/>
          </w:tcPr>
          <w:p w14:paraId="2B83A7A1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/>
                <w:sz w:val="16"/>
                <w:szCs w:val="16"/>
              </w:rPr>
              <w:t>★</w:t>
            </w:r>
          </w:p>
        </w:tc>
        <w:tc>
          <w:tcPr>
            <w:tcW w:w="1313" w:type="dxa"/>
            <w:vAlign w:val="center"/>
          </w:tcPr>
          <w:p w14:paraId="5ECBB497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1秒一叫</w:t>
            </w:r>
          </w:p>
        </w:tc>
        <w:tc>
          <w:tcPr>
            <w:tcW w:w="1972" w:type="dxa"/>
            <w:vAlign w:val="center"/>
          </w:tcPr>
          <w:p w14:paraId="55EB0691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正常</w:t>
            </w:r>
          </w:p>
        </w:tc>
        <w:tc>
          <w:tcPr>
            <w:tcW w:w="2780" w:type="dxa"/>
            <w:vAlign w:val="center"/>
          </w:tcPr>
          <w:p w14:paraId="5C92211F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UPS电池供电</w:t>
            </w: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eastAsia="zh-CN"/>
              </w:rPr>
              <w:t>达低电位</w:t>
            </w:r>
          </w:p>
        </w:tc>
        <w:tc>
          <w:tcPr>
            <w:tcW w:w="1276" w:type="dxa"/>
            <w:vAlign w:val="center"/>
          </w:tcPr>
          <w:p w14:paraId="5BC9BD1D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正常</w:t>
            </w:r>
          </w:p>
        </w:tc>
      </w:tr>
      <w:tr>
        <w:trPr>
          <w:trHeight w:val="490" w:hRule="atLeast"/>
        </w:trPr>
        <w:tc>
          <w:tcPr>
            <w:tcW w:w="1516" w:type="dxa"/>
            <w:vAlign w:val="center"/>
          </w:tcPr>
          <w:p w14:paraId="522D1D13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○</w:t>
            </w:r>
          </w:p>
        </w:tc>
        <w:tc>
          <w:tcPr>
            <w:tcW w:w="1313" w:type="dxa"/>
            <w:vAlign w:val="center"/>
          </w:tcPr>
          <w:p w14:paraId="2F5695B5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无</w:t>
            </w:r>
          </w:p>
        </w:tc>
        <w:tc>
          <w:tcPr>
            <w:tcW w:w="1972" w:type="dxa"/>
            <w:vAlign w:val="center"/>
          </w:tcPr>
          <w:p w14:paraId="27A70467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停止</w:t>
            </w:r>
          </w:p>
        </w:tc>
        <w:tc>
          <w:tcPr>
            <w:tcW w:w="2780" w:type="dxa"/>
            <w:vAlign w:val="center"/>
          </w:tcPr>
          <w:p w14:paraId="697C284E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电源开关闭，UPS停止运行</w:t>
            </w:r>
          </w:p>
        </w:tc>
        <w:tc>
          <w:tcPr>
            <w:tcW w:w="1276" w:type="dxa"/>
            <w:vAlign w:val="center"/>
          </w:tcPr>
          <w:p w14:paraId="6058CA48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停机</w:t>
            </w:r>
          </w:p>
        </w:tc>
      </w:tr>
      <w:tr>
        <w:trPr>
          <w:trHeight w:val="490" w:hRule="atLeast"/>
        </w:trPr>
        <w:tc>
          <w:tcPr>
            <w:tcW w:w="1516" w:type="dxa"/>
            <w:vAlign w:val="center"/>
          </w:tcPr>
          <w:p w14:paraId="58BD4BC2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●</w:t>
            </w:r>
          </w:p>
        </w:tc>
        <w:tc>
          <w:tcPr>
            <w:tcW w:w="1313" w:type="dxa"/>
            <w:vAlign w:val="center"/>
          </w:tcPr>
          <w:p w14:paraId="579E23CB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长鸣</w:t>
            </w:r>
          </w:p>
        </w:tc>
        <w:tc>
          <w:tcPr>
            <w:tcW w:w="1972" w:type="dxa"/>
            <w:vAlign w:val="center"/>
          </w:tcPr>
          <w:p w14:paraId="4EF99055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停止</w:t>
            </w:r>
          </w:p>
        </w:tc>
        <w:tc>
          <w:tcPr>
            <w:tcW w:w="2780" w:type="dxa"/>
            <w:vAlign w:val="center"/>
          </w:tcPr>
          <w:p w14:paraId="5EF8F8E8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UPS</w:t>
            </w:r>
            <w:r>
              <w:rPr>
                <w:rFonts w:hint="eastAsia" w:ascii="宋体" w:hAnsi="宋体" w:eastAsia="宋体" w:cs="Arial"/>
                <w:sz w:val="16"/>
                <w:szCs w:val="16"/>
                <w:lang w:eastAsia="zh-CN"/>
              </w:rPr>
              <w:t>发生故障</w:t>
            </w:r>
          </w:p>
        </w:tc>
        <w:tc>
          <w:tcPr>
            <w:tcW w:w="1276" w:type="dxa"/>
            <w:vAlign w:val="center"/>
          </w:tcPr>
          <w:p w14:paraId="55135A22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Arial"/>
                <w:sz w:val="16"/>
                <w:szCs w:val="16"/>
                <w:lang w:eastAsia="zh-CN"/>
              </w:rPr>
              <w:t>故障</w:t>
            </w:r>
          </w:p>
        </w:tc>
      </w:tr>
    </w:tbl>
    <w:p w14:paraId="4C323C6D">
      <w:pPr>
        <w:rPr>
          <w:rFonts w:hint="eastAsia"/>
          <w:sz w:val="20"/>
          <w:szCs w:val="20"/>
        </w:rPr>
      </w:pPr>
      <w:bookmarkStart w:id="2" w:name="_Hlk34927083"/>
    </w:p>
    <w:p w14:paraId="6C4A6D00">
      <w:pPr>
        <w:spacing w:line="360" w:lineRule="auto"/>
        <w:rPr>
          <w:rFonts w:hint="eastAsia"/>
          <w:sz w:val="20"/>
          <w:szCs w:val="20"/>
        </w:rPr>
      </w:pPr>
      <w:r>
        <w:rPr>
          <w:rFonts w:hint="eastAsia"/>
          <w:sz w:val="20"/>
          <w:szCs w:val="20"/>
        </w:rPr>
        <w:t>指示灯</w:t>
      </w:r>
      <w:r>
        <w:rPr>
          <w:rFonts w:hint="eastAsia" w:asciiTheme="minorEastAsia" w:hAnsiTheme="minorEastAsia" w:eastAsiaTheme="minorEastAsia"/>
          <w:sz w:val="20"/>
          <w:szCs w:val="20"/>
        </w:rPr>
        <w:t>（三个灯）</w:t>
      </w:r>
      <w:r>
        <w:rPr>
          <w:rFonts w:hint="eastAsia"/>
          <w:sz w:val="20"/>
          <w:szCs w:val="20"/>
        </w:rPr>
        <w:t>：</w:t>
      </w:r>
      <w:r>
        <w:rPr>
          <w:rFonts w:hint="eastAsia" w:ascii="宋体" w:hAnsi="宋体"/>
          <w:sz w:val="20"/>
          <w:szCs w:val="20"/>
        </w:rPr>
        <w:t>●</w:t>
      </w:r>
      <w:r>
        <w:rPr>
          <w:rFonts w:hint="eastAsia"/>
          <w:sz w:val="20"/>
          <w:szCs w:val="20"/>
        </w:rPr>
        <w:t xml:space="preserve">亮○灭 </w:t>
      </w:r>
      <w:r>
        <w:rPr>
          <w:rFonts w:hint="eastAsia" w:ascii="宋体" w:hAnsi="宋体"/>
          <w:sz w:val="20"/>
          <w:szCs w:val="20"/>
        </w:rPr>
        <w:t>★</w:t>
      </w:r>
      <w:r>
        <w:rPr>
          <w:rFonts w:hint="eastAsia"/>
          <w:sz w:val="20"/>
          <w:szCs w:val="20"/>
        </w:rPr>
        <w:t>闪烁</w:t>
      </w:r>
    </w:p>
    <w:tbl>
      <w:tblPr>
        <w:tblStyle w:val="00000b"/>
        <w:tblW w:w="8858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7"/>
        <w:gridCol w:w="1314"/>
        <w:gridCol w:w="1972"/>
        <w:gridCol w:w="2779"/>
        <w:gridCol w:w="1276"/>
      </w:tblGrid>
      <w:tr>
        <w:trPr>
          <w:trHeight w:val="473" w:hRule="atLeast"/>
        </w:trPr>
        <w:tc>
          <w:tcPr>
            <w:tcW w:w="1517" w:type="dxa"/>
            <w:vAlign w:val="bottom"/>
          </w:tcPr>
          <w:p w14:paraId="0525E488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指示灯</w:t>
            </w:r>
          </w:p>
        </w:tc>
        <w:tc>
          <w:tcPr>
            <w:tcW w:w="1314" w:type="dxa"/>
            <w:vAlign w:val="bottom"/>
          </w:tcPr>
          <w:p w14:paraId="1E1E5E13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蜂鸣器</w:t>
            </w:r>
          </w:p>
          <w:p w14:paraId="5AAC6F32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声</w:t>
            </w:r>
          </w:p>
        </w:tc>
        <w:tc>
          <w:tcPr>
            <w:tcW w:w="1972" w:type="dxa"/>
            <w:vAlign w:val="bottom"/>
          </w:tcPr>
          <w:p w14:paraId="51C8CF78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输出</w:t>
            </w:r>
          </w:p>
        </w:tc>
        <w:tc>
          <w:tcPr>
            <w:tcW w:w="2779" w:type="dxa"/>
            <w:vAlign w:val="bottom"/>
          </w:tcPr>
          <w:p w14:paraId="48EF4F3E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说明</w:t>
            </w:r>
          </w:p>
        </w:tc>
        <w:tc>
          <w:tcPr>
            <w:tcW w:w="1276" w:type="dxa"/>
            <w:vAlign w:val="bottom"/>
          </w:tcPr>
          <w:p w14:paraId="47EE2FFD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状态</w:t>
            </w:r>
          </w:p>
        </w:tc>
      </w:tr>
      <w:tr>
        <w:trPr>
          <w:trHeight w:val="473" w:hRule="atLeast"/>
        </w:trPr>
        <w:tc>
          <w:tcPr>
            <w:tcW w:w="1517" w:type="dxa"/>
            <w:vAlign w:val="center"/>
          </w:tcPr>
          <w:p w14:paraId="580797B4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●</w:t>
            </w: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eastAsia="zh-CN"/>
              </w:rPr>
              <w:t>绿</w:t>
            </w:r>
          </w:p>
        </w:tc>
        <w:tc>
          <w:tcPr>
            <w:tcW w:w="1314" w:type="dxa"/>
            <w:vAlign w:val="center"/>
          </w:tcPr>
          <w:p w14:paraId="35AF0F71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无</w:t>
            </w:r>
          </w:p>
        </w:tc>
        <w:tc>
          <w:tcPr>
            <w:tcW w:w="1972" w:type="dxa"/>
            <w:vAlign w:val="center"/>
          </w:tcPr>
          <w:p w14:paraId="2C808F37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正常</w:t>
            </w:r>
          </w:p>
        </w:tc>
        <w:tc>
          <w:tcPr>
            <w:tcW w:w="2779" w:type="dxa"/>
            <w:vAlign w:val="center"/>
          </w:tcPr>
          <w:p w14:paraId="1112294F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输入市电正常，UPS运行正常</w:t>
            </w:r>
          </w:p>
        </w:tc>
        <w:tc>
          <w:tcPr>
            <w:tcW w:w="1276" w:type="dxa"/>
            <w:vAlign w:val="center"/>
          </w:tcPr>
          <w:p w14:paraId="08CAA9ED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正常</w:t>
            </w:r>
          </w:p>
        </w:tc>
      </w:tr>
      <w:tr>
        <w:trPr>
          <w:trHeight w:val="473" w:hRule="atLeast"/>
        </w:trPr>
        <w:tc>
          <w:tcPr>
            <w:tcW w:w="1517" w:type="dxa"/>
            <w:vAlign w:val="center"/>
          </w:tcPr>
          <w:p w14:paraId="21E42123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/>
                <w:sz w:val="16"/>
                <w:szCs w:val="16"/>
              </w:rPr>
              <w:t>★黄</w:t>
            </w:r>
          </w:p>
        </w:tc>
        <w:tc>
          <w:tcPr>
            <w:tcW w:w="1314" w:type="dxa"/>
            <w:vAlign w:val="center"/>
          </w:tcPr>
          <w:p w14:paraId="766C22A8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10秒一叫</w:t>
            </w:r>
          </w:p>
        </w:tc>
        <w:tc>
          <w:tcPr>
            <w:tcW w:w="1972" w:type="dxa"/>
            <w:vAlign w:val="center"/>
          </w:tcPr>
          <w:p w14:paraId="6D4BD096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正常</w:t>
            </w:r>
          </w:p>
        </w:tc>
        <w:tc>
          <w:tcPr>
            <w:tcW w:w="2779" w:type="dxa"/>
            <w:vAlign w:val="center"/>
          </w:tcPr>
          <w:p w14:paraId="732C2308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输入市电中断，UPS由电池供电</w:t>
            </w:r>
          </w:p>
        </w:tc>
        <w:tc>
          <w:tcPr>
            <w:tcW w:w="1276" w:type="dxa"/>
            <w:vAlign w:val="center"/>
          </w:tcPr>
          <w:p w14:paraId="6AC9D312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正常</w:t>
            </w:r>
          </w:p>
        </w:tc>
      </w:tr>
      <w:tr>
        <w:trPr>
          <w:trHeight w:val="473" w:hRule="atLeast"/>
        </w:trPr>
        <w:tc>
          <w:tcPr>
            <w:tcW w:w="1517" w:type="dxa"/>
            <w:vAlign w:val="center"/>
          </w:tcPr>
          <w:p w14:paraId="03D69B75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/>
                <w:sz w:val="16"/>
                <w:szCs w:val="16"/>
              </w:rPr>
              <w:t>★黄</w:t>
            </w:r>
          </w:p>
        </w:tc>
        <w:tc>
          <w:tcPr>
            <w:tcW w:w="1314" w:type="dxa"/>
            <w:vAlign w:val="center"/>
          </w:tcPr>
          <w:p w14:paraId="3676C0A7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1秒一叫</w:t>
            </w:r>
          </w:p>
        </w:tc>
        <w:tc>
          <w:tcPr>
            <w:tcW w:w="1972" w:type="dxa"/>
            <w:vAlign w:val="center"/>
          </w:tcPr>
          <w:p w14:paraId="2D1672E5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正常</w:t>
            </w:r>
          </w:p>
        </w:tc>
        <w:tc>
          <w:tcPr>
            <w:tcW w:w="2779" w:type="dxa"/>
            <w:vAlign w:val="center"/>
          </w:tcPr>
          <w:p w14:paraId="34C8BDD8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UPS电池供电</w:t>
            </w: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eastAsia="zh-CN"/>
              </w:rPr>
              <w:t>达低电位</w:t>
            </w:r>
          </w:p>
        </w:tc>
        <w:tc>
          <w:tcPr>
            <w:tcW w:w="1276" w:type="dxa"/>
            <w:vAlign w:val="center"/>
          </w:tcPr>
          <w:p w14:paraId="33EEC1C1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正常</w:t>
            </w:r>
          </w:p>
        </w:tc>
      </w:tr>
      <w:tr>
        <w:trPr>
          <w:trHeight w:val="473" w:hRule="atLeast"/>
        </w:trPr>
        <w:tc>
          <w:tcPr>
            <w:tcW w:w="1517" w:type="dxa"/>
            <w:vAlign w:val="center"/>
          </w:tcPr>
          <w:p w14:paraId="2AEE715B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/>
                <w:sz w:val="20"/>
                <w:szCs w:val="20"/>
              </w:rPr>
              <w:t>○</w:t>
            </w:r>
          </w:p>
        </w:tc>
        <w:tc>
          <w:tcPr>
            <w:tcW w:w="1314" w:type="dxa"/>
            <w:vAlign w:val="center"/>
          </w:tcPr>
          <w:p w14:paraId="0015C649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无</w:t>
            </w:r>
          </w:p>
        </w:tc>
        <w:tc>
          <w:tcPr>
            <w:tcW w:w="1972" w:type="dxa"/>
            <w:vAlign w:val="center"/>
          </w:tcPr>
          <w:p w14:paraId="7F71D037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停止</w:t>
            </w:r>
          </w:p>
        </w:tc>
        <w:tc>
          <w:tcPr>
            <w:tcW w:w="2779" w:type="dxa"/>
            <w:vAlign w:val="center"/>
          </w:tcPr>
          <w:p w14:paraId="423B0FAE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电源开关闭，UPS停止运行</w:t>
            </w:r>
          </w:p>
        </w:tc>
        <w:tc>
          <w:tcPr>
            <w:tcW w:w="1276" w:type="dxa"/>
            <w:vAlign w:val="center"/>
          </w:tcPr>
          <w:p w14:paraId="39038FEC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停机</w:t>
            </w:r>
          </w:p>
        </w:tc>
      </w:tr>
      <w:tr>
        <w:trPr>
          <w:trHeight w:val="473" w:hRule="atLeast"/>
        </w:trPr>
        <w:tc>
          <w:tcPr>
            <w:tcW w:w="1517" w:type="dxa"/>
            <w:vAlign w:val="center"/>
          </w:tcPr>
          <w:p w14:paraId="5233443C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●红</w:t>
            </w:r>
          </w:p>
        </w:tc>
        <w:tc>
          <w:tcPr>
            <w:tcW w:w="1314" w:type="dxa"/>
            <w:vAlign w:val="center"/>
          </w:tcPr>
          <w:p w14:paraId="4912367A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长鸣</w:t>
            </w:r>
          </w:p>
        </w:tc>
        <w:tc>
          <w:tcPr>
            <w:tcW w:w="1972" w:type="dxa"/>
            <w:vAlign w:val="center"/>
          </w:tcPr>
          <w:p w14:paraId="407AA000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停止</w:t>
            </w:r>
          </w:p>
        </w:tc>
        <w:tc>
          <w:tcPr>
            <w:tcW w:w="2779" w:type="dxa"/>
            <w:vAlign w:val="center"/>
          </w:tcPr>
          <w:p w14:paraId="5049F8B2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UPS</w:t>
            </w:r>
            <w:r>
              <w:rPr>
                <w:rFonts w:hint="eastAsia" w:ascii="宋体" w:hAnsi="宋体" w:eastAsia="宋体" w:cs="Arial"/>
                <w:sz w:val="16"/>
                <w:szCs w:val="16"/>
                <w:lang w:eastAsia="zh-CN"/>
              </w:rPr>
              <w:t>发生故障</w:t>
            </w:r>
          </w:p>
        </w:tc>
        <w:tc>
          <w:tcPr>
            <w:tcW w:w="1276" w:type="dxa"/>
            <w:vAlign w:val="center"/>
          </w:tcPr>
          <w:p w14:paraId="4F955E7C">
            <w:pPr>
              <w:widowControl w:val="1"/>
              <w:adjustRightInd w:val="0"/>
              <w:snapToGrid w:val="0"/>
              <w:spacing w:line="220" w:lineRule="atLeast"/>
              <w:jc w:val="center"/>
              <w:rPr>
                <w:rFonts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Arial"/>
                <w:sz w:val="16"/>
                <w:szCs w:val="16"/>
                <w:lang w:eastAsia="zh-CN"/>
              </w:rPr>
              <w:t>故障</w:t>
            </w:r>
          </w:p>
        </w:tc>
      </w:tr>
    </w:tbl>
    <w:p w14:paraId="46B63DBE">
      <w:pPr>
        <w:rPr>
          <w:rFonts w:hint="eastAsia"/>
          <w:sz w:val="20"/>
          <w:szCs w:val="20"/>
        </w:rPr>
      </w:pPr>
    </w:p>
    <w:p w14:paraId="606D112C">
      <w:pPr>
        <w:rPr>
          <w:rFonts w:hint="eastAsia"/>
          <w:sz w:val="20"/>
          <w:szCs w:val="20"/>
        </w:rPr>
      </w:pPr>
    </w:p>
    <w:p w14:paraId="0224ED9F">
      <w:pPr>
        <w:rPr>
          <w:rFonts w:hint="eastAsia"/>
          <w:sz w:val="20"/>
          <w:szCs w:val="20"/>
        </w:rPr>
      </w:pPr>
    </w:p>
    <w:p w14:paraId="1C1EF9EF">
      <w:pPr>
        <w:rPr>
          <w:rFonts w:hint="eastAsia"/>
          <w:sz w:val="20"/>
          <w:szCs w:val="20"/>
        </w:rPr>
      </w:pPr>
    </w:p>
    <w:p w14:paraId="3DD6E1E0">
      <w:pPr>
        <w:rPr>
          <w:rFonts w:hint="eastAsia"/>
          <w:sz w:val="20"/>
          <w:szCs w:val="20"/>
        </w:rPr>
      </w:pPr>
    </w:p>
    <w:p w14:paraId="5F8085EE">
      <w:pPr>
        <w:rPr>
          <w:rFonts w:hint="eastAsia"/>
          <w:sz w:val="20"/>
          <w:szCs w:val="20"/>
        </w:rPr>
      </w:pPr>
    </w:p>
    <w:p w14:paraId="7978A9DD">
      <w:pPr>
        <w:rPr>
          <w:rFonts w:hint="eastAsia"/>
          <w:sz w:val="20"/>
          <w:szCs w:val="20"/>
        </w:rPr>
      </w:pPr>
    </w:p>
    <w:p w14:paraId="1B3E542D">
      <w:pPr>
        <w:rPr>
          <w:rFonts w:hint="eastAsia"/>
          <w:sz w:val="20"/>
          <w:szCs w:val="20"/>
        </w:rPr>
      </w:pPr>
    </w:p>
    <w:p w14:paraId="34E771BA">
      <w:pPr>
        <w:rPr>
          <w:rFonts w:hint="eastAsia"/>
          <w:sz w:val="20"/>
          <w:szCs w:val="20"/>
        </w:rPr>
      </w:pPr>
    </w:p>
    <w:p w14:paraId="66D662D7">
      <w:pPr>
        <w:spacing w:line="360" w:lineRule="auto"/>
        <w:rPr>
          <w:rFonts w:ascii="宋体" w:hAnsi="宋体"/>
          <w:b w:val="1"/>
          <w:bCs w:val="1"/>
          <w:sz w:val="20"/>
          <w:szCs w:val="20"/>
        </w:rPr>
      </w:pPr>
      <w:r>
        <w:rPr>
          <w:rFonts w:hint="eastAsia"/>
          <w:sz w:val="20"/>
          <w:szCs w:val="20"/>
        </w:rPr>
        <w:t>★</w:t>
      </w:r>
      <w:r>
        <w:rPr>
          <w:sz w:val="20"/>
          <w:szCs w:val="20"/>
        </w:rPr>
        <w:t xml:space="preserve">  </w:t>
      </w:r>
      <w:r>
        <w:rPr>
          <w:rFonts w:hint="eastAsia" w:ascii="宋体" w:hAnsi="宋体" w:eastAsia="宋体"/>
          <w:b w:val="1"/>
          <w:bCs w:val="1"/>
          <w:sz w:val="20"/>
          <w:szCs w:val="20"/>
        </w:rPr>
        <w:t>异常状况处理</w:t>
      </w:r>
    </w:p>
    <w:tbl>
      <w:tblPr>
        <w:tblStyle w:val="00000b"/>
        <w:tblW w:w="9229" w:type="dxa"/>
        <w:tblInd w:w="2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16"/>
        <w:gridCol w:w="1880"/>
        <w:gridCol w:w="5333"/>
      </w:tblGrid>
      <w:tr>
        <w:trPr>
          <w:trHeight w:val="585" w:hRule="atLeast"/>
        </w:trPr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E730C4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eastAsia="宋体" w:cs="Arial"/>
                <w:b w:val="1"/>
                <w:sz w:val="16"/>
                <w:szCs w:val="16"/>
                <w:lang w:eastAsia="zh-CN"/>
              </w:rPr>
            </w:pPr>
            <w:r>
              <w:rPr>
                <w:rFonts w:hint="eastAsia" w:ascii="宋体" w:hAnsi="宋体" w:eastAsia="宋体" w:cs="Arial"/>
                <w:b w:val="1"/>
                <w:sz w:val="16"/>
                <w:szCs w:val="16"/>
                <w:lang w:eastAsia="zh-CN"/>
              </w:rPr>
              <w:t>问题</w:t>
            </w:r>
          </w:p>
        </w:tc>
        <w:tc>
          <w:tcPr>
            <w:tcW w:w="18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E6E6E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965A4B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eastAsia="宋体" w:cs="Arial"/>
                <w:b w:val="1"/>
                <w:sz w:val="16"/>
                <w:szCs w:val="16"/>
                <w:lang w:eastAsia="zh-CN"/>
              </w:rPr>
            </w:pPr>
            <w:r>
              <w:rPr>
                <w:rFonts w:hint="eastAsia" w:ascii="宋体" w:hAnsi="宋体" w:eastAsia="宋体" w:cs="Arial"/>
                <w:b w:val="1"/>
                <w:sz w:val="16"/>
                <w:szCs w:val="16"/>
                <w:lang w:eastAsia="zh-CN"/>
              </w:rPr>
              <w:t>可能原因</w:t>
            </w:r>
          </w:p>
        </w:tc>
        <w:tc>
          <w:tcPr>
            <w:tcW w:w="53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E6E6E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49EBCE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eastAsia="宋体" w:cs="Arial"/>
                <w:b w:val="1"/>
                <w:sz w:val="16"/>
                <w:szCs w:val="16"/>
                <w:lang w:eastAsia="zh-CN"/>
              </w:rPr>
            </w:pPr>
            <w:r>
              <w:rPr>
                <w:rFonts w:hint="eastAsia" w:ascii="宋体" w:hAnsi="宋体" w:eastAsia="宋体" w:cs="Arial"/>
                <w:b w:val="1"/>
                <w:sz w:val="16"/>
                <w:szCs w:val="16"/>
                <w:lang w:eastAsia="zh-CN"/>
              </w:rPr>
              <w:t>解决方案</w:t>
            </w:r>
          </w:p>
        </w:tc>
      </w:tr>
      <w:tr>
        <w:trPr>
          <w:cantSplit w:val="1"/>
          <w:trHeight w:val="585" w:hRule="atLeast"/>
        </w:trPr>
        <w:tc>
          <w:tcPr>
            <w:tcW w:w="201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241263">
            <w:pPr>
              <w:adjustRightInd w:val="0"/>
              <w:snapToGrid w:val="0"/>
              <w:spacing w:line="240" w:lineRule="atLeast"/>
              <w:rPr>
                <w:rFonts w:ascii="宋体" w:hAnsi="宋体" w:eastAsia="宋体" w:cs="Arial"/>
                <w:sz w:val="16"/>
                <w:szCs w:val="16"/>
              </w:rPr>
            </w:pPr>
            <w:r>
              <w:rPr>
                <w:rFonts w:ascii="宋体" w:hAnsi="宋体" w:eastAsia="宋体" w:cs="Arial"/>
                <w:sz w:val="16"/>
                <w:szCs w:val="16"/>
              </w:rPr>
              <w:t>LED</w:t>
            </w:r>
            <w:r>
              <w:rPr>
                <w:rFonts w:hint="eastAsia" w:ascii="宋体" w:hAnsi="宋体" w:eastAsia="宋体" w:cs="Arial"/>
                <w:sz w:val="16"/>
                <w:szCs w:val="16"/>
                <w:lang w:eastAsia="zh-CN"/>
              </w:rPr>
              <w:t>灯不亮</w:t>
            </w:r>
            <w:r>
              <w:rPr>
                <w:rFonts w:ascii="宋体" w:hAnsi="宋体" w:eastAsia="宋体" w:cs="Arial"/>
                <w:sz w:val="16"/>
                <w:szCs w:val="16"/>
              </w:rPr>
              <w:t>.</w:t>
            </w:r>
          </w:p>
        </w:tc>
        <w:tc>
          <w:tcPr>
            <w:tcW w:w="18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0380F4">
            <w:pPr>
              <w:adjustRightInd w:val="0"/>
              <w:snapToGrid w:val="0"/>
              <w:spacing w:line="240" w:lineRule="atLeast"/>
              <w:ind w:left="275" w:hanging="275" w:hangingChars="172"/>
              <w:jc w:val="both"/>
              <w:rPr>
                <w:rFonts w:ascii="宋体" w:hAnsi="宋体" w:eastAsia="宋体" w:cs="Arial"/>
                <w:sz w:val="16"/>
                <w:szCs w:val="16"/>
              </w:rPr>
            </w:pPr>
            <w:r>
              <w:rPr>
                <w:rFonts w:hint="eastAsia" w:ascii="宋体" w:hAnsi="宋体" w:eastAsia="宋体" w:cs="Arial"/>
                <w:sz w:val="16"/>
                <w:szCs w:val="16"/>
              </w:rPr>
              <w:t>UPS没有开机</w:t>
            </w:r>
            <w:r>
              <w:rPr>
                <w:rFonts w:ascii="宋体" w:hAnsi="宋体" w:eastAsia="宋体" w:cs="Arial"/>
                <w:sz w:val="16"/>
                <w:szCs w:val="16"/>
              </w:rPr>
              <w:t>.</w:t>
            </w:r>
          </w:p>
        </w:tc>
        <w:tc>
          <w:tcPr>
            <w:tcW w:w="53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354D89">
            <w:pPr>
              <w:adjustRightInd w:val="0"/>
              <w:snapToGrid w:val="0"/>
              <w:spacing w:line="240" w:lineRule="atLeast"/>
              <w:ind w:left="1"/>
              <w:rPr>
                <w:rFonts w:ascii="宋体" w:hAnsi="宋体" w:eastAsia="宋体" w:cs="Arial"/>
                <w:sz w:val="16"/>
                <w:szCs w:val="16"/>
              </w:rPr>
            </w:pPr>
            <w:r>
              <w:rPr>
                <w:rFonts w:hint="eastAsia" w:ascii="宋体" w:hAnsi="宋体" w:eastAsia="宋体" w:cs="Arial"/>
                <w:sz w:val="16"/>
                <w:szCs w:val="16"/>
              </w:rPr>
              <w:t>重新确认按下UPS机器的开关电源</w:t>
            </w:r>
            <w:r>
              <w:rPr>
                <w:rFonts w:ascii="宋体" w:hAnsi="宋体" w:eastAsia="宋体" w:cs="Arial"/>
                <w:sz w:val="16"/>
                <w:szCs w:val="16"/>
              </w:rPr>
              <w:t>.</w:t>
            </w:r>
          </w:p>
        </w:tc>
      </w:tr>
      <w:tr>
        <w:trPr>
          <w:cantSplit w:val="1"/>
          <w:trHeight w:val="585" w:hRule="atLeast"/>
        </w:trPr>
        <w:tc>
          <w:tcPr>
            <w:tcW w:w="20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D9A612">
            <w:pPr>
              <w:adjustRightInd w:val="0"/>
              <w:snapToGrid w:val="0"/>
              <w:spacing w:line="240" w:lineRule="atLeast"/>
              <w:rPr>
                <w:rFonts w:ascii="宋体" w:hAnsi="宋体" w:eastAsia="宋体" w:cs="Arial"/>
                <w:sz w:val="16"/>
                <w:szCs w:val="16"/>
              </w:rPr>
            </w:pPr>
          </w:p>
        </w:tc>
        <w:tc>
          <w:tcPr>
            <w:tcW w:w="18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9E4626">
            <w:pPr>
              <w:adjustRightInd w:val="0"/>
              <w:snapToGrid w:val="0"/>
              <w:spacing w:line="240" w:lineRule="atLeast"/>
              <w:ind w:left="275" w:hanging="275" w:hangingChars="172"/>
              <w:jc w:val="both"/>
              <w:rPr>
                <w:rFonts w:ascii="宋体" w:hAnsi="宋体" w:eastAsia="宋体" w:cs="Arial"/>
                <w:sz w:val="16"/>
                <w:szCs w:val="16"/>
              </w:rPr>
            </w:pPr>
            <w:r>
              <w:rPr>
                <w:rFonts w:hint="eastAsia" w:ascii="宋体" w:hAnsi="宋体" w:eastAsia="宋体" w:cs="Arial"/>
                <w:sz w:val="16"/>
                <w:szCs w:val="16"/>
              </w:rPr>
              <w:t>电池电压太低</w:t>
            </w:r>
          </w:p>
        </w:tc>
        <w:tc>
          <w:tcPr>
            <w:tcW w:w="53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3F846C">
            <w:pPr>
              <w:adjustRightInd w:val="0"/>
              <w:snapToGrid w:val="0"/>
              <w:spacing w:line="240" w:lineRule="atLeast"/>
              <w:ind w:left="275" w:hanging="275" w:hangingChars="172"/>
              <w:rPr>
                <w:rFonts w:ascii="宋体" w:hAnsi="宋体" w:eastAsia="宋体" w:cs="Arial"/>
                <w:sz w:val="16"/>
                <w:szCs w:val="16"/>
              </w:rPr>
            </w:pPr>
            <w:r>
              <w:rPr>
                <w:rFonts w:hint="eastAsia" w:ascii="宋体" w:hAnsi="宋体" w:eastAsia="宋体" w:cs="Arial"/>
                <w:sz w:val="16"/>
                <w:szCs w:val="16"/>
              </w:rPr>
              <w:t>将电池充电至少6小时</w:t>
            </w:r>
          </w:p>
        </w:tc>
      </w:tr>
      <w:tr>
        <w:trPr>
          <w:cantSplit w:val="1"/>
          <w:trHeight w:val="585" w:hRule="atLeast"/>
        </w:trPr>
        <w:tc>
          <w:tcPr>
            <w:tcW w:w="20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E7FFB1">
            <w:pPr>
              <w:adjustRightInd w:val="0"/>
              <w:snapToGrid w:val="0"/>
              <w:spacing w:line="240" w:lineRule="atLeast"/>
              <w:rPr>
                <w:rFonts w:ascii="宋体" w:hAnsi="宋体" w:eastAsia="宋体" w:cs="Arial"/>
                <w:sz w:val="16"/>
                <w:szCs w:val="16"/>
              </w:rPr>
            </w:pPr>
          </w:p>
        </w:tc>
        <w:tc>
          <w:tcPr>
            <w:tcW w:w="18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6F17CC">
            <w:pPr>
              <w:adjustRightInd w:val="0"/>
              <w:snapToGrid w:val="0"/>
              <w:spacing w:line="240" w:lineRule="atLeast"/>
              <w:jc w:val="both"/>
              <w:rPr>
                <w:rFonts w:ascii="宋体" w:hAnsi="宋体" w:eastAsia="宋体" w:cs="Arial"/>
                <w:sz w:val="16"/>
                <w:szCs w:val="16"/>
                <w:lang w:eastAsia="zh-CN"/>
              </w:rPr>
            </w:pPr>
            <w:r>
              <w:rPr>
                <w:rFonts w:hint="eastAsia" w:ascii="宋体" w:hAnsi="宋体" w:eastAsia="宋体" w:cs="Arial"/>
                <w:sz w:val="16"/>
                <w:szCs w:val="16"/>
                <w:lang w:eastAsia="zh-CN"/>
              </w:rPr>
              <w:t>电池已损坏</w:t>
            </w:r>
          </w:p>
        </w:tc>
        <w:tc>
          <w:tcPr>
            <w:tcW w:w="53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BEC44B">
            <w:pPr>
              <w:adjustRightInd w:val="0"/>
              <w:snapToGrid w:val="0"/>
              <w:spacing w:line="240" w:lineRule="atLeast"/>
              <w:ind w:left="2"/>
              <w:jc w:val="both"/>
              <w:rPr>
                <w:rFonts w:ascii="宋体" w:hAnsi="宋体" w:eastAsia="宋体" w:cs="Arial"/>
                <w:sz w:val="16"/>
                <w:szCs w:val="16"/>
                <w:lang w:eastAsia="zh-CN"/>
              </w:rPr>
            </w:pPr>
            <w:r>
              <w:rPr>
                <w:rFonts w:hint="eastAsia" w:ascii="宋体" w:hAnsi="宋体" w:eastAsia="宋体" w:cs="Arial"/>
                <w:sz w:val="16"/>
                <w:szCs w:val="16"/>
                <w:lang w:eastAsia="zh-CN"/>
              </w:rPr>
              <w:t>更换电池</w:t>
            </w:r>
          </w:p>
        </w:tc>
      </w:tr>
      <w:tr>
        <w:trPr>
          <w:cantSplit w:val="1"/>
          <w:trHeight w:val="585" w:hRule="atLeast"/>
        </w:trPr>
        <w:tc>
          <w:tcPr>
            <w:tcW w:w="201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E51964">
            <w:pPr>
              <w:adjustRightInd w:val="0"/>
              <w:snapToGrid w:val="0"/>
              <w:spacing w:line="240" w:lineRule="atLeast"/>
              <w:rPr>
                <w:rFonts w:ascii="宋体" w:hAnsi="宋体" w:eastAsia="宋体" w:cs="Arial"/>
                <w:sz w:val="16"/>
                <w:szCs w:val="16"/>
                <w:lang w:eastAsia="zh-CN"/>
              </w:rPr>
            </w:pPr>
            <w:r>
              <w:rPr>
                <w:rFonts w:hint="eastAsia" w:ascii="宋体" w:hAnsi="宋体" w:eastAsia="宋体" w:cs="Arial"/>
                <w:sz w:val="16"/>
                <w:szCs w:val="16"/>
                <w:lang w:eastAsia="zh-CN"/>
              </w:rPr>
              <w:t>UPS机器总是在电池模式</w:t>
            </w:r>
          </w:p>
        </w:tc>
        <w:tc>
          <w:tcPr>
            <w:tcW w:w="188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3A6DEF">
            <w:pPr>
              <w:adjustRightInd w:val="0"/>
              <w:snapToGrid w:val="0"/>
              <w:spacing w:line="240" w:lineRule="atLeast"/>
              <w:rPr>
                <w:rFonts w:ascii="宋体" w:hAnsi="宋体" w:eastAsia="宋体" w:cs="Arial"/>
                <w:sz w:val="16"/>
                <w:szCs w:val="16"/>
                <w:lang w:eastAsia="zh-CN"/>
              </w:rPr>
            </w:pPr>
            <w:r>
              <w:rPr>
                <w:rFonts w:hint="eastAsia" w:ascii="宋体" w:hAnsi="宋体" w:eastAsia="宋体" w:cs="Arial"/>
                <w:sz w:val="16"/>
                <w:szCs w:val="16"/>
                <w:lang w:eastAsia="zh-CN"/>
              </w:rPr>
              <w:t>输入线没有连接好</w:t>
            </w:r>
          </w:p>
        </w:tc>
        <w:tc>
          <w:tcPr>
            <w:tcW w:w="533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008886">
            <w:pPr>
              <w:tabs>
                <w:tab w:val="center" w:pos="4153"/>
                <w:tab w:val="right" w:pos="8306"/>
              </w:tabs>
              <w:adjustRightInd w:val="0"/>
              <w:snapToGrid w:val="0"/>
              <w:spacing w:line="240" w:lineRule="atLeast"/>
              <w:rPr>
                <w:rFonts w:ascii="宋体" w:hAnsi="宋体" w:eastAsia="宋体" w:cs="Arial"/>
                <w:sz w:val="16"/>
                <w:szCs w:val="16"/>
                <w:lang w:eastAsia="zh-CN"/>
              </w:rPr>
            </w:pPr>
            <w:r>
              <w:rPr>
                <w:rFonts w:hint="eastAsia" w:ascii="宋体" w:hAnsi="宋体" w:eastAsia="宋体" w:cs="Arial"/>
                <w:sz w:val="16"/>
                <w:szCs w:val="16"/>
                <w:lang w:eastAsia="zh-CN"/>
              </w:rPr>
              <w:t>重新插紧UPS的输入电源线</w:t>
            </w:r>
          </w:p>
        </w:tc>
      </w:tr>
      <w:tr>
        <w:trPr>
          <w:cantSplit w:val="1"/>
          <w:trHeight w:val="1089" w:hRule="atLeast"/>
        </w:trPr>
        <w:tc>
          <w:tcPr>
            <w:tcW w:w="201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95D3AC">
            <w:pPr>
              <w:adjustRightInd w:val="0"/>
              <w:snapToGrid w:val="0"/>
              <w:spacing w:line="240" w:lineRule="atLeast"/>
              <w:rPr>
                <w:rFonts w:ascii="宋体" w:hAnsi="宋体" w:eastAsia="宋体" w:cs="Arial"/>
                <w:sz w:val="16"/>
                <w:szCs w:val="16"/>
                <w:lang w:eastAsia="zh-CN"/>
              </w:rPr>
            </w:pPr>
            <w:r>
              <w:rPr>
                <w:rFonts w:hint="eastAsia" w:ascii="宋体" w:hAnsi="宋体" w:eastAsia="宋体" w:cs="Arial"/>
                <w:sz w:val="16"/>
                <w:szCs w:val="16"/>
                <w:lang w:eastAsia="zh-CN"/>
              </w:rPr>
              <w:t>UPS机器持续鸣叫</w:t>
            </w:r>
          </w:p>
        </w:tc>
        <w:tc>
          <w:tcPr>
            <w:tcW w:w="18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641BEF">
            <w:pPr>
              <w:adjustRightInd w:val="0"/>
              <w:snapToGrid w:val="0"/>
              <w:spacing w:line="240" w:lineRule="atLeast"/>
              <w:ind w:left="179" w:hanging="179" w:hangingChars="112"/>
              <w:rPr>
                <w:rFonts w:ascii="宋体" w:hAnsi="宋体" w:eastAsia="宋体" w:cs="Arial"/>
                <w:sz w:val="16"/>
                <w:szCs w:val="16"/>
                <w:lang w:eastAsia="zh-CN"/>
              </w:rPr>
            </w:pPr>
            <w:r>
              <w:rPr>
                <w:rFonts w:hint="eastAsia" w:ascii="宋体" w:hAnsi="宋体" w:eastAsia="宋体" w:cs="Arial"/>
                <w:sz w:val="16"/>
                <w:szCs w:val="16"/>
                <w:lang w:eastAsia="zh-CN"/>
              </w:rPr>
              <w:t>负载过载</w:t>
            </w:r>
          </w:p>
        </w:tc>
        <w:tc>
          <w:tcPr>
            <w:tcW w:w="53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32C4E5">
            <w:pPr>
              <w:adjustRightInd w:val="0"/>
              <w:snapToGrid w:val="0"/>
              <w:spacing w:line="240" w:lineRule="atLeast"/>
              <w:ind w:left="1"/>
              <w:rPr>
                <w:rFonts w:ascii="宋体" w:hAnsi="宋体" w:eastAsia="宋体" w:cs="Arial"/>
                <w:sz w:val="16"/>
                <w:szCs w:val="16"/>
                <w:lang w:eastAsia="zh-CN"/>
              </w:rPr>
            </w:pPr>
            <w:r>
              <w:rPr>
                <w:rFonts w:hint="eastAsia" w:ascii="宋体" w:hAnsi="宋体" w:eastAsia="宋体" w:cs="Arial"/>
                <w:sz w:val="16"/>
                <w:szCs w:val="16"/>
                <w:lang w:eastAsia="zh-CN"/>
              </w:rPr>
              <w:t>拔掉部分不必要的负载。重新连接设备前，确定负载设备的型号及容量符合UPS机器的负载规格定义</w:t>
            </w:r>
          </w:p>
        </w:tc>
      </w:tr>
      <w:tr>
        <w:trPr>
          <w:cantSplit w:val="1"/>
          <w:trHeight w:val="585" w:hRule="atLeast"/>
        </w:trPr>
        <w:tc>
          <w:tcPr>
            <w:tcW w:w="201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6241C75">
            <w:pPr>
              <w:adjustRightInd w:val="0"/>
              <w:snapToGrid w:val="0"/>
              <w:spacing w:line="240" w:lineRule="atLeast"/>
              <w:rPr>
                <w:rFonts w:ascii="宋体" w:hAnsi="宋体" w:eastAsia="宋体" w:cs="Arial"/>
                <w:sz w:val="16"/>
                <w:szCs w:val="16"/>
                <w:lang w:eastAsia="zh-CN"/>
              </w:rPr>
            </w:pPr>
            <w:r>
              <w:rPr>
                <w:rFonts w:hint="eastAsia" w:ascii="宋体" w:hAnsi="宋体" w:eastAsia="宋体" w:cs="Arial"/>
                <w:sz w:val="16"/>
                <w:szCs w:val="16"/>
                <w:lang w:eastAsia="zh-CN"/>
              </w:rPr>
              <w:t>备份时间太短</w:t>
            </w:r>
          </w:p>
        </w:tc>
        <w:tc>
          <w:tcPr>
            <w:tcW w:w="18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735801">
            <w:pPr>
              <w:adjustRightInd w:val="0"/>
              <w:snapToGrid w:val="0"/>
              <w:spacing w:line="240" w:lineRule="atLeast"/>
              <w:rPr>
                <w:rFonts w:ascii="宋体" w:hAnsi="宋体" w:eastAsia="宋体" w:cs="Arial"/>
                <w:sz w:val="16"/>
                <w:szCs w:val="16"/>
                <w:lang w:eastAsia="zh-CN"/>
              </w:rPr>
            </w:pPr>
            <w:r>
              <w:rPr>
                <w:rFonts w:hint="eastAsia" w:ascii="宋体" w:hAnsi="宋体" w:eastAsia="宋体" w:cs="Arial"/>
                <w:sz w:val="16"/>
                <w:szCs w:val="16"/>
                <w:lang w:eastAsia="zh-CN"/>
              </w:rPr>
              <w:t>电池电压太低</w:t>
            </w:r>
          </w:p>
        </w:tc>
        <w:tc>
          <w:tcPr>
            <w:tcW w:w="53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DD3E13">
            <w:pPr>
              <w:adjustRightInd w:val="0"/>
              <w:snapToGrid w:val="0"/>
              <w:spacing w:line="240" w:lineRule="atLeast"/>
              <w:ind w:left="1"/>
              <w:jc w:val="both"/>
              <w:rPr>
                <w:rFonts w:ascii="宋体" w:hAnsi="宋体" w:eastAsia="宋体" w:cs="Arial"/>
                <w:sz w:val="16"/>
                <w:szCs w:val="16"/>
                <w:lang w:eastAsia="zh-CN"/>
              </w:rPr>
            </w:pPr>
            <w:r>
              <w:rPr>
                <w:rFonts w:hint="eastAsia" w:ascii="宋体" w:hAnsi="宋体" w:eastAsia="宋体" w:cs="Arial"/>
                <w:sz w:val="16"/>
                <w:szCs w:val="16"/>
                <w:lang w:eastAsia="zh-CN"/>
              </w:rPr>
              <w:t>将电池充电至少6小时</w:t>
            </w:r>
          </w:p>
        </w:tc>
      </w:tr>
      <w:tr>
        <w:trPr>
          <w:cantSplit w:val="1"/>
          <w:trHeight w:val="1089" w:hRule="atLeast"/>
        </w:trPr>
        <w:tc>
          <w:tcPr>
            <w:tcW w:w="2016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39F49A">
            <w:pPr>
              <w:adjustRightInd w:val="0"/>
              <w:snapToGrid w:val="0"/>
              <w:spacing w:line="240" w:lineRule="atLeast"/>
              <w:rPr>
                <w:rFonts w:ascii="宋体" w:hAnsi="宋体" w:eastAsia="宋体" w:cs="Arial"/>
                <w:sz w:val="16"/>
                <w:szCs w:val="16"/>
              </w:rPr>
            </w:pPr>
          </w:p>
        </w:tc>
        <w:tc>
          <w:tcPr>
            <w:tcW w:w="18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1566A7">
            <w:pPr>
              <w:adjustRightInd w:val="0"/>
              <w:snapToGrid w:val="0"/>
              <w:spacing w:line="240" w:lineRule="atLeast"/>
              <w:ind w:left="179" w:hanging="179" w:hangingChars="112"/>
              <w:rPr>
                <w:rFonts w:ascii="宋体" w:hAnsi="宋体" w:eastAsia="宋体" w:cs="Arial"/>
                <w:sz w:val="16"/>
                <w:szCs w:val="16"/>
                <w:lang w:eastAsia="zh-CN"/>
              </w:rPr>
            </w:pPr>
            <w:r>
              <w:rPr>
                <w:rFonts w:hint="eastAsia" w:ascii="宋体" w:hAnsi="宋体" w:eastAsia="宋体" w:cs="Arial"/>
                <w:sz w:val="16"/>
                <w:szCs w:val="16"/>
                <w:lang w:eastAsia="zh-CN"/>
              </w:rPr>
              <w:t>负载过载</w:t>
            </w:r>
          </w:p>
        </w:tc>
        <w:tc>
          <w:tcPr>
            <w:tcW w:w="53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5AFBEE">
            <w:pPr>
              <w:adjustRightInd w:val="0"/>
              <w:snapToGrid w:val="0"/>
              <w:spacing w:line="240" w:lineRule="atLeast"/>
              <w:ind w:left="1"/>
              <w:rPr>
                <w:rFonts w:ascii="宋体" w:hAnsi="宋体" w:eastAsia="宋体" w:cs="Arial"/>
                <w:sz w:val="16"/>
                <w:szCs w:val="16"/>
              </w:rPr>
            </w:pPr>
            <w:r>
              <w:rPr>
                <w:rFonts w:hint="eastAsia" w:ascii="宋体" w:hAnsi="宋体" w:eastAsia="宋体" w:cs="Arial"/>
                <w:sz w:val="16"/>
                <w:szCs w:val="16"/>
                <w:lang w:eastAsia="zh-CN"/>
              </w:rPr>
              <w:t>拔掉部分不必要的负载。重新连接设备前，确定负载设备的型号及容量符合UPS机器的负载规格定义</w:t>
            </w:r>
          </w:p>
        </w:tc>
      </w:tr>
      <w:tr>
        <w:trPr>
          <w:cantSplit w:val="1"/>
          <w:trHeight w:val="617" w:hRule="atLeast"/>
        </w:trPr>
        <w:tc>
          <w:tcPr>
            <w:tcW w:w="201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CABB3F">
            <w:pPr>
              <w:adjustRightInd w:val="0"/>
              <w:snapToGrid w:val="0"/>
              <w:spacing w:line="240" w:lineRule="atLeast"/>
              <w:rPr>
                <w:rFonts w:ascii="宋体" w:hAnsi="宋体" w:eastAsia="宋体" w:cs="Arial"/>
                <w:sz w:val="16"/>
                <w:szCs w:val="16"/>
              </w:rPr>
            </w:pPr>
          </w:p>
        </w:tc>
        <w:tc>
          <w:tcPr>
            <w:tcW w:w="18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4BCA8A">
            <w:pPr>
              <w:adjustRightInd w:val="0"/>
              <w:snapToGrid w:val="0"/>
              <w:spacing w:line="240" w:lineRule="atLeast"/>
              <w:ind w:left="179" w:hanging="179" w:hangingChars="112"/>
              <w:rPr>
                <w:rFonts w:ascii="宋体" w:hAnsi="宋体" w:eastAsia="宋体" w:cs="Arial"/>
                <w:sz w:val="16"/>
                <w:szCs w:val="16"/>
                <w:lang w:eastAsia="zh-CN"/>
              </w:rPr>
            </w:pPr>
            <w:r>
              <w:rPr>
                <w:rFonts w:hint="eastAsia" w:ascii="宋体" w:hAnsi="宋体" w:eastAsia="宋体" w:cs="Arial"/>
                <w:sz w:val="16"/>
                <w:szCs w:val="16"/>
                <w:lang w:eastAsia="zh-CN"/>
              </w:rPr>
              <w:t>电池已损坏</w:t>
            </w:r>
          </w:p>
        </w:tc>
        <w:tc>
          <w:tcPr>
            <w:tcW w:w="53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936281">
            <w:pPr>
              <w:adjustRightInd w:val="0"/>
              <w:snapToGrid w:val="0"/>
              <w:spacing w:line="240" w:lineRule="atLeast"/>
              <w:ind w:left="1"/>
              <w:jc w:val="both"/>
              <w:rPr>
                <w:rFonts w:ascii="宋体" w:hAnsi="宋体" w:eastAsia="宋体" w:cs="Arial"/>
                <w:sz w:val="16"/>
                <w:szCs w:val="16"/>
                <w:lang w:eastAsia="zh-CN"/>
              </w:rPr>
            </w:pPr>
            <w:r>
              <w:rPr>
                <w:rFonts w:hint="eastAsia" w:ascii="宋体" w:hAnsi="宋体" w:eastAsia="宋体" w:cs="Arial"/>
                <w:sz w:val="16"/>
                <w:szCs w:val="16"/>
                <w:lang w:eastAsia="zh-CN"/>
              </w:rPr>
              <w:t>更换电池</w:t>
            </w:r>
          </w:p>
        </w:tc>
      </w:tr>
    </w:tbl>
    <w:p w14:paraId="61FAE806">
      <w:pPr>
        <w:rPr>
          <w:rFonts w:ascii="宋体" w:hAnsi="宋体" w:eastAsiaTheme="minorEastAsia"/>
          <w:b w:val="1"/>
          <w:szCs w:val="21"/>
          <w:shd w:val="pct10" w:color="auto" w:fill="FFFFFF"/>
          <w:lang w:eastAsia="zh-CN"/>
        </w:rPr>
      </w:pPr>
      <w:r>
        <w:rPr>
          <w:rFonts w:ascii="Arial" w:hAnsi="Arial" w:cs="Arial"/>
          <w:sz w:val="18"/>
          <w:szCs w:val="18"/>
        </w:rPr>
        <w:br w:type="column"/>
      </w:r>
    </w:p>
    <w:tbl>
      <w:tblPr>
        <w:tblStyle w:val="00000b"/>
        <w:tblW w:w="3000" w:type="pct"/>
        <w:tblInd w:w="0" w:type="dxa"/>
        <w:shd w:val="clear" w:color="auto" w:fill="A6A6A6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09"/>
      </w:tblGrid>
      <w:tr>
        <w:trPr/>
        <w:tc>
          <w:tcPr>
            <w:tcW w:w="4923" w:type="dxa"/>
            <w:shd w:val="clear" w:color="auto" w:fill="A6A6A6"/>
            <w:vAlign w:val="top"/>
          </w:tcPr>
          <w:p w14:paraId="71F5219C">
            <w:pPr>
              <w:spacing w:line="240" w:lineRule="auto"/>
              <w:rPr>
                <w:rFonts w:hint="default" w:asciiTheme="majorEastAsia" w:hAnsiTheme="majorEastAsia" w:eastAsiaTheme="majorEastAsia"/>
                <w:color w:val="0D0D0D" w:themeColor="text1" w:themeTint="F2"/>
                <w:sz w:val="18"/>
                <w:szCs w:val="1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b w:val="1"/>
                <w:bCs w:val="1"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★  </w:t>
            </w:r>
            <w:r>
              <w:rPr>
                <w:rFonts w:hint="eastAsia" w:asciiTheme="majorEastAsia" w:hAnsiTheme="majorEastAsia" w:eastAsiaTheme="majorEastAsia"/>
                <w:b w:val="1"/>
                <w:bCs w:val="1"/>
                <w:color w:val="0D0D0D" w:themeColor="text1" w:themeTint="F2"/>
                <w:sz w:val="21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技术参数</w:t>
            </w:r>
          </w:p>
        </w:tc>
      </w:tr>
    </w:tbl>
    <w:p w14:paraId="6A91D59E">
      <w:pPr>
        <w:rPr>
          <w:rFonts w:ascii="宋体" w:hAnsi="宋体" w:eastAsiaTheme="minorEastAsia"/>
          <w:b w:val="1"/>
          <w:szCs w:val="21"/>
          <w:shd w:val="pct10" w:color="auto" w:fill="FFFFFF"/>
          <w:lang w:eastAsia="zh-CN"/>
        </w:rPr>
      </w:pPr>
    </w:p>
    <w:p w14:paraId="552406D5">
      <w:pPr>
        <w:spacing w:line="480" w:lineRule="auto"/>
        <w:rPr>
          <w:rFonts w:hint="eastAsia" w:ascii="宋体" w:hAnsi="宋体" w:eastAsiaTheme="minorEastAsia"/>
          <w:b w:val="1"/>
          <w:szCs w:val="21"/>
          <w:shd w:val="pct10" w:color="auto" w:fill="FFFFFF"/>
          <w:lang w:eastAsia="zh-CN"/>
        </w:rPr>
      </w:pPr>
      <w:r>
        <w:rPr>
          <w:rFonts w:hint="eastAsia" w:ascii="宋体" w:hAnsi="宋体" w:eastAsiaTheme="minorEastAsia"/>
          <w:b w:val="1"/>
          <w:szCs w:val="21"/>
          <w:shd w:val="pct10" w:color="auto" w:fill="FFFFFF"/>
          <w:lang w:eastAsia="zh-CN"/>
        </w:rPr>
        <w:t>22</w:t>
      </w:r>
      <w:r>
        <w:rPr>
          <w:rFonts w:ascii="宋体" w:hAnsi="宋体" w:eastAsiaTheme="minorEastAsia"/>
          <w:b w:val="1"/>
          <w:szCs w:val="21"/>
          <w:shd w:val="pct10" w:color="auto" w:fill="FFFFFF"/>
          <w:lang w:eastAsia="zh-CN"/>
        </w:rPr>
        <w:t>0V</w:t>
      </w:r>
      <w:r>
        <w:rPr>
          <w:rFonts w:hint="eastAsia" w:ascii="宋体" w:hAnsi="宋体" w:eastAsiaTheme="minorEastAsia"/>
          <w:b w:val="1"/>
          <w:szCs w:val="21"/>
          <w:shd w:val="pct10" w:color="auto" w:fill="FFFFFF"/>
          <w:lang w:eastAsia="zh-CN"/>
        </w:rPr>
        <w:t>铅酸蓄电池后备式U</w:t>
      </w:r>
      <w:r>
        <w:rPr>
          <w:rFonts w:ascii="宋体" w:hAnsi="宋体" w:eastAsiaTheme="minorEastAsia"/>
          <w:b w:val="1"/>
          <w:szCs w:val="21"/>
          <w:shd w:val="pct10" w:color="auto" w:fill="FFFFFF"/>
          <w:lang w:eastAsia="zh-CN"/>
        </w:rPr>
        <w:t>PS</w:t>
      </w:r>
    </w:p>
    <w:tbl>
      <w:tblPr>
        <w:tblStyle w:val="000011"/>
        <w:tblW w:w="496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0"/>
        <w:gridCol w:w="1395"/>
        <w:gridCol w:w="1395"/>
        <w:gridCol w:w="1055"/>
        <w:gridCol w:w="1622"/>
        <w:gridCol w:w="1620"/>
        <w:gridCol w:w="1629"/>
      </w:tblGrid>
      <w:tr>
        <w:trPr>
          <w:trHeight w:val="483" w:hRule="atLeast"/>
        </w:trPr>
        <w:tc>
          <w:tcPr>
            <w:tcW w:w="895" w:type="pct"/>
            <w:tcBorders>
              <w:left w:val="single" w:color="auto" w:sz="4" w:space="0"/>
              <w:bottom w:val="single" w:color="auto" w:sz="4" w:space="0"/>
            </w:tcBorders>
            <w:vAlign w:val="top"/>
          </w:tcPr>
          <w:p w14:paraId="4EB7F447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机型</w:t>
            </w:r>
          </w:p>
        </w:tc>
        <w:tc>
          <w:tcPr>
            <w:tcW w:w="657" w:type="pct"/>
            <w:vAlign w:val="top"/>
          </w:tcPr>
          <w:p w14:paraId="38F6B7CB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MT500A</w:t>
            </w:r>
          </w:p>
        </w:tc>
        <w:tc>
          <w:tcPr>
            <w:tcW w:w="657" w:type="pct"/>
            <w:vAlign w:val="top"/>
          </w:tcPr>
          <w:p w14:paraId="0B7E6FB0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MT650</w:t>
            </w:r>
          </w:p>
        </w:tc>
        <w:tc>
          <w:tcPr>
            <w:tcW w:w="497" w:type="pct"/>
            <w:vAlign w:val="top"/>
          </w:tcPr>
          <w:p w14:paraId="1B643823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MT1000B</w:t>
            </w:r>
          </w:p>
        </w:tc>
        <w:tc>
          <w:tcPr>
            <w:tcW w:w="763" w:type="pct"/>
            <w:vAlign w:val="top"/>
          </w:tcPr>
          <w:p w14:paraId="15B2E436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default" w:asciiTheme="majorEastAsia" w:hAnsiTheme="majorEastAsia" w:eastAsiaTheme="majorEastAsia"/>
                <w:color w:val="0D0D0D" w:themeColor="text1" w:themeTint="F2"/>
                <w:sz w:val="18"/>
                <w:szCs w:val="1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MT1000</w:t>
            </w:r>
          </w:p>
        </w:tc>
        <w:tc>
          <w:tcPr>
            <w:tcW w:w="763" w:type="pct"/>
            <w:tcBorders>
              <w:right w:val="nil"/>
            </w:tcBorders>
            <w:vAlign w:val="top"/>
          </w:tcPr>
          <w:p w14:paraId="07FBC03A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default" w:asciiTheme="majorEastAsia" w:hAnsiTheme="majorEastAsia" w:eastAsiaTheme="majorEastAsia"/>
                <w:color w:val="0D0D0D" w:themeColor="text1" w:themeTint="F2"/>
                <w:sz w:val="18"/>
                <w:szCs w:val="1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MT1500</w:t>
            </w:r>
          </w:p>
        </w:tc>
        <w:tc>
          <w:tcPr>
            <w:tcW w:w="765" w:type="pct"/>
            <w:tcBorders>
              <w:right w:val="single" w:color="auto" w:sz="4" w:space="0"/>
            </w:tcBorders>
            <w:vAlign w:val="top"/>
          </w:tcPr>
          <w:p w14:paraId="7003643E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default" w:asciiTheme="majorEastAsia" w:hAnsiTheme="majorEastAsia" w:eastAsiaTheme="majorEastAsia"/>
                <w:color w:val="0D0D0D" w:themeColor="text1" w:themeTint="F2"/>
                <w:sz w:val="18"/>
                <w:szCs w:val="1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MT2000</w:t>
            </w:r>
          </w:p>
        </w:tc>
      </w:tr>
      <w:tr>
        <w:trPr>
          <w:trHeight w:val="431" w:hRule="atLeast"/>
        </w:trPr>
        <w:tc>
          <w:tcPr>
            <w:tcW w:w="895" w:type="pct"/>
            <w:tcBorders>
              <w:left w:val="single" w:color="auto" w:sz="4" w:space="0"/>
            </w:tcBorders>
            <w:vAlign w:val="top"/>
          </w:tcPr>
          <w:p w14:paraId="0F12FA8E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容量</w:t>
            </w:r>
          </w:p>
        </w:tc>
        <w:tc>
          <w:tcPr>
            <w:tcW w:w="657" w:type="pct"/>
            <w:tcBorders>
              <w:bottom w:val="single" w:color="auto" w:sz="4" w:space="0"/>
            </w:tcBorders>
            <w:vAlign w:val="top"/>
          </w:tcPr>
          <w:p w14:paraId="7265D0A4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500VA/300W</w:t>
            </w:r>
          </w:p>
        </w:tc>
        <w:tc>
          <w:tcPr>
            <w:tcW w:w="657" w:type="pct"/>
            <w:tcBorders>
              <w:bottom w:val="single" w:color="auto" w:sz="4" w:space="0"/>
            </w:tcBorders>
            <w:vAlign w:val="top"/>
          </w:tcPr>
          <w:p w14:paraId="65C8BBF2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600VA/360W</w:t>
            </w:r>
          </w:p>
        </w:tc>
        <w:tc>
          <w:tcPr>
            <w:tcW w:w="1261" w:type="pct"/>
            <w:gridSpan w:val="2"/>
            <w:tcBorders>
              <w:bottom w:val="single" w:color="auto" w:sz="4" w:space="0"/>
            </w:tcBorders>
            <w:vAlign w:val="top"/>
          </w:tcPr>
          <w:p w14:paraId="6D0F60C2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1000VA/600W</w:t>
            </w:r>
          </w:p>
        </w:tc>
        <w:tc>
          <w:tcPr>
            <w:tcW w:w="763" w:type="pct"/>
            <w:tcBorders>
              <w:bottom w:val="single" w:color="auto" w:sz="4" w:space="0"/>
              <w:right w:val="nil"/>
            </w:tcBorders>
            <w:vAlign w:val="top"/>
          </w:tcPr>
          <w:p w14:paraId="76364556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1500VA/900W</w:t>
            </w:r>
          </w:p>
        </w:tc>
        <w:tc>
          <w:tcPr>
            <w:tcW w:w="765" w:type="pct"/>
            <w:tcBorders>
              <w:bottom w:val="single" w:color="auto" w:sz="4" w:space="0"/>
              <w:right w:val="single" w:color="auto" w:sz="4" w:space="0"/>
            </w:tcBorders>
            <w:vAlign w:val="top"/>
          </w:tcPr>
          <w:p w14:paraId="1CDAC66F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2000VA/1200W</w:t>
            </w:r>
          </w:p>
        </w:tc>
      </w:tr>
      <w:tr>
        <w:trPr>
          <w:trHeight w:val="443" w:hRule="atLeast"/>
        </w:trPr>
        <w:tc>
          <w:tcPr>
            <w:tcW w:w="895" w:type="pct"/>
            <w:tcBorders>
              <w:left w:val="single" w:color="auto" w:sz="4" w:space="0"/>
            </w:tcBorders>
            <w:vAlign w:val="top"/>
          </w:tcPr>
          <w:p w14:paraId="2CCB8EFB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输入电压范围</w:t>
            </w:r>
          </w:p>
        </w:tc>
        <w:tc>
          <w:tcPr>
            <w:tcW w:w="657" w:type="pct"/>
            <w:tcBorders>
              <w:bottom w:val="single" w:color="auto" w:sz="4" w:space="0"/>
              <w:right w:val="nil"/>
            </w:tcBorders>
            <w:vAlign w:val="top"/>
          </w:tcPr>
          <w:p w14:paraId="52E43F88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180-270V</w:t>
            </w:r>
          </w:p>
        </w:tc>
        <w:tc>
          <w:tcPr>
            <w:tcW w:w="3447" w:type="pct"/>
            <w:gridSpan w:val="5"/>
            <w:tcBorders>
              <w:bottom w:val="single" w:color="auto" w:sz="4" w:space="0"/>
              <w:right w:val="single" w:color="auto" w:sz="4" w:space="0"/>
            </w:tcBorders>
            <w:vAlign w:val="top"/>
          </w:tcPr>
          <w:p w14:paraId="65DDF61C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140-300V AC</w:t>
            </w:r>
          </w:p>
        </w:tc>
      </w:tr>
      <w:tr>
        <w:trPr>
          <w:trHeight w:val="431" w:hRule="atLeast"/>
        </w:trPr>
        <w:tc>
          <w:tcPr>
            <w:tcW w:w="895" w:type="pct"/>
            <w:tcBorders>
              <w:left w:val="single" w:color="auto" w:sz="4" w:space="0"/>
            </w:tcBorders>
            <w:vAlign w:val="top"/>
          </w:tcPr>
          <w:p w14:paraId="31655EA9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输出电压</w:t>
            </w:r>
          </w:p>
        </w:tc>
        <w:tc>
          <w:tcPr>
            <w:tcW w:w="4104" w:type="pct"/>
            <w:gridSpan w:val="6"/>
            <w:tcBorders>
              <w:right w:val="single" w:color="auto" w:sz="4" w:space="0"/>
            </w:tcBorders>
            <w:vAlign w:val="top"/>
          </w:tcPr>
          <w:p w14:paraId="129711C1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220V±10%</w:t>
            </w: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(</w:t>
            </w: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电池模式</w:t>
            </w: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)</w:t>
            </w:r>
          </w:p>
        </w:tc>
      </w:tr>
      <w:tr>
        <w:trPr>
          <w:trHeight w:val="431" w:hRule="atLeast"/>
        </w:trPr>
        <w:tc>
          <w:tcPr>
            <w:tcW w:w="895" w:type="pct"/>
            <w:tcBorders>
              <w:left w:val="single" w:color="auto" w:sz="4" w:space="0"/>
            </w:tcBorders>
            <w:vAlign w:val="top"/>
          </w:tcPr>
          <w:p w14:paraId="6E6F31CA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转换时间</w:t>
            </w:r>
          </w:p>
        </w:tc>
        <w:tc>
          <w:tcPr>
            <w:tcW w:w="4104" w:type="pct"/>
            <w:gridSpan w:val="6"/>
            <w:tcBorders>
              <w:right w:val="single" w:color="auto" w:sz="4" w:space="0"/>
            </w:tcBorders>
            <w:vAlign w:val="top"/>
          </w:tcPr>
          <w:p w14:paraId="3291A2DA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一般</w:t>
            </w: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4-8 ms</w:t>
            </w:r>
          </w:p>
        </w:tc>
      </w:tr>
      <w:tr>
        <w:trPr>
          <w:trHeight w:val="431" w:hRule="atLeast"/>
        </w:trPr>
        <w:tc>
          <w:tcPr>
            <w:tcW w:w="895" w:type="pct"/>
            <w:tcBorders>
              <w:left w:val="single" w:color="auto" w:sz="4" w:space="0"/>
            </w:tcBorders>
            <w:vAlign w:val="top"/>
          </w:tcPr>
          <w:p w14:paraId="0E1262A5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输出波形</w:t>
            </w:r>
          </w:p>
        </w:tc>
        <w:tc>
          <w:tcPr>
            <w:tcW w:w="4104" w:type="pct"/>
            <w:gridSpan w:val="6"/>
            <w:tcBorders>
              <w:right w:val="single" w:color="auto" w:sz="4" w:space="0"/>
            </w:tcBorders>
            <w:vAlign w:val="top"/>
          </w:tcPr>
          <w:p w14:paraId="5B92E330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模拟正弦波</w:t>
            </w:r>
          </w:p>
        </w:tc>
      </w:tr>
      <w:tr>
        <w:trPr>
          <w:trHeight w:val="493" w:hRule="atLeast"/>
        </w:trPr>
        <w:tc>
          <w:tcPr>
            <w:tcW w:w="895" w:type="pct"/>
            <w:tcBorders>
              <w:left w:val="single" w:color="auto" w:sz="4" w:space="0"/>
            </w:tcBorders>
            <w:vAlign w:val="top"/>
          </w:tcPr>
          <w:p w14:paraId="552BDB0C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电池&amp;数量</w:t>
            </w:r>
          </w:p>
        </w:tc>
        <w:tc>
          <w:tcPr>
            <w:tcW w:w="657" w:type="pct"/>
            <w:vAlign w:val="top"/>
          </w:tcPr>
          <w:p w14:paraId="651332BE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default" w:asciiTheme="majorEastAsia" w:hAnsiTheme="majorEastAsia" w:eastAsiaTheme="majorEastAsia"/>
                <w:color w:val="0D0D0D" w:themeColor="text1" w:themeTint="F2"/>
                <w:sz w:val="18"/>
                <w:szCs w:val="18"/>
                <w:lang w:val="en-US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4.5AHx1</w:t>
            </w:r>
          </w:p>
        </w:tc>
        <w:tc>
          <w:tcPr>
            <w:tcW w:w="657" w:type="pct"/>
            <w:vAlign w:val="top"/>
          </w:tcPr>
          <w:p w14:paraId="36AD1514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7AHx1</w:t>
            </w:r>
          </w:p>
        </w:tc>
        <w:tc>
          <w:tcPr>
            <w:tcW w:w="497" w:type="pct"/>
            <w:vAlign w:val="top"/>
          </w:tcPr>
          <w:p w14:paraId="0235FC67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9AHx1</w:t>
            </w:r>
          </w:p>
        </w:tc>
        <w:tc>
          <w:tcPr>
            <w:tcW w:w="763" w:type="pct"/>
            <w:vAlign w:val="top"/>
          </w:tcPr>
          <w:p w14:paraId="5FBD15FA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7AHx2</w:t>
            </w:r>
          </w:p>
        </w:tc>
        <w:tc>
          <w:tcPr>
            <w:tcW w:w="1528" w:type="pct"/>
            <w:gridSpan w:val="2"/>
            <w:vAlign w:val="top"/>
          </w:tcPr>
          <w:p w14:paraId="2B370D4C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9AHx2</w:t>
            </w:r>
          </w:p>
        </w:tc>
      </w:tr>
      <w:tr>
        <w:trPr>
          <w:trHeight w:val="431" w:hRule="atLeast"/>
        </w:trPr>
        <w:tc>
          <w:tcPr>
            <w:tcW w:w="895" w:type="pct"/>
            <w:tcBorders>
              <w:left w:val="single" w:color="auto" w:sz="4" w:space="0"/>
            </w:tcBorders>
            <w:vAlign w:val="top"/>
          </w:tcPr>
          <w:p w14:paraId="04AFF6C1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充电时间</w:t>
            </w:r>
          </w:p>
        </w:tc>
        <w:tc>
          <w:tcPr>
            <w:tcW w:w="4104" w:type="pct"/>
            <w:gridSpan w:val="6"/>
            <w:tcBorders>
              <w:right w:val="single" w:color="auto" w:sz="4" w:space="0"/>
            </w:tcBorders>
            <w:vAlign w:val="top"/>
          </w:tcPr>
          <w:p w14:paraId="600177A9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6</w:t>
            </w: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</w:t>
            </w: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小时可充满</w:t>
            </w: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90% </w:t>
            </w: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容量</w:t>
            </w:r>
          </w:p>
        </w:tc>
      </w:tr>
      <w:tr>
        <w:trPr>
          <w:trHeight w:val="431" w:hRule="atLeast"/>
        </w:trPr>
        <w:tc>
          <w:tcPr>
            <w:tcW w:w="895" w:type="pct"/>
            <w:tcBorders>
              <w:left w:val="single" w:color="auto" w:sz="4" w:space="0"/>
            </w:tcBorders>
            <w:vAlign w:val="top"/>
          </w:tcPr>
          <w:p w14:paraId="2FD89E3E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尺寸</w:t>
            </w: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mm (DxWxH)</w:t>
            </w:r>
          </w:p>
        </w:tc>
        <w:tc>
          <w:tcPr>
            <w:tcW w:w="1811" w:type="pct"/>
            <w:gridSpan w:val="3"/>
            <w:vAlign w:val="top"/>
          </w:tcPr>
          <w:p w14:paraId="3603D186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280*100*144</w:t>
            </w:r>
          </w:p>
        </w:tc>
        <w:tc>
          <w:tcPr>
            <w:tcW w:w="2292" w:type="pct"/>
            <w:gridSpan w:val="3"/>
            <w:tcBorders>
              <w:bottom w:val="single" w:color="auto" w:sz="4" w:space="0"/>
              <w:right w:val="single" w:color="auto" w:sz="4" w:space="0"/>
            </w:tcBorders>
            <w:vAlign w:val="top"/>
          </w:tcPr>
          <w:p w14:paraId="39CA2D2A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370*138*165</w:t>
            </w:r>
          </w:p>
        </w:tc>
      </w:tr>
      <w:tr>
        <w:trPr>
          <w:trHeight w:val="453" w:hRule="atLeast"/>
        </w:trPr>
        <w:tc>
          <w:tcPr>
            <w:tcW w:w="895" w:type="pct"/>
            <w:tcBorders>
              <w:left w:val="single" w:color="auto" w:sz="4" w:space="0"/>
            </w:tcBorders>
            <w:vAlign w:val="top"/>
          </w:tcPr>
          <w:p w14:paraId="6FF1B8ED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重量</w:t>
            </w: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(kgs)</w:t>
            </w:r>
          </w:p>
        </w:tc>
        <w:tc>
          <w:tcPr>
            <w:tcW w:w="657" w:type="pct"/>
            <w:tcBorders>
              <w:bottom w:val="single" w:color="auto" w:sz="4" w:space="0"/>
            </w:tcBorders>
            <w:vAlign w:val="top"/>
          </w:tcPr>
          <w:p w14:paraId="0400B2B3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3.3</w:t>
            </w:r>
          </w:p>
        </w:tc>
        <w:tc>
          <w:tcPr>
            <w:tcW w:w="657" w:type="pct"/>
            <w:tcBorders>
              <w:bottom w:val="single" w:color="auto" w:sz="4" w:space="0"/>
            </w:tcBorders>
            <w:vAlign w:val="top"/>
          </w:tcPr>
          <w:p w14:paraId="1D2F0B74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4.2</w:t>
            </w:r>
          </w:p>
        </w:tc>
        <w:tc>
          <w:tcPr>
            <w:tcW w:w="497" w:type="pct"/>
            <w:tcBorders>
              <w:bottom w:val="single" w:color="auto" w:sz="4" w:space="0"/>
            </w:tcBorders>
            <w:vAlign w:val="top"/>
          </w:tcPr>
          <w:p w14:paraId="2A275BC4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5.0</w:t>
            </w:r>
          </w:p>
        </w:tc>
        <w:tc>
          <w:tcPr>
            <w:tcW w:w="763" w:type="pct"/>
            <w:tcBorders>
              <w:bottom w:val="single" w:color="auto" w:sz="4" w:space="0"/>
            </w:tcBorders>
            <w:vAlign w:val="top"/>
          </w:tcPr>
          <w:p w14:paraId="435F93C4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9.6</w:t>
            </w:r>
          </w:p>
        </w:tc>
        <w:tc>
          <w:tcPr>
            <w:tcW w:w="763" w:type="pct"/>
            <w:tcBorders>
              <w:bottom w:val="single" w:color="auto" w:sz="4" w:space="0"/>
            </w:tcBorders>
            <w:vAlign w:val="top"/>
          </w:tcPr>
          <w:p w14:paraId="798F537D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11.5</w:t>
            </w:r>
          </w:p>
        </w:tc>
        <w:tc>
          <w:tcPr>
            <w:tcW w:w="765" w:type="pct"/>
            <w:tcBorders>
              <w:bottom w:val="single" w:color="auto" w:sz="4" w:space="0"/>
            </w:tcBorders>
            <w:vAlign w:val="top"/>
          </w:tcPr>
          <w:p w14:paraId="34FE38DE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16.8</w:t>
            </w:r>
          </w:p>
        </w:tc>
      </w:tr>
    </w:tbl>
    <w:p w14:paraId="2FDD5ADC">
      <w:pPr>
        <w:rPr>
          <w:rFonts w:hint="eastAsia" w:ascii="宋体" w:hAnsi="宋体" w:eastAsiaTheme="minorEastAsia"/>
          <w:b w:val="1"/>
          <w:szCs w:val="21"/>
          <w:shd w:val="pct10" w:color="auto" w:fill="FFFFFF"/>
          <w:lang w:eastAsia="zh-CN"/>
        </w:rPr>
      </w:pPr>
    </w:p>
    <w:p w14:paraId="4DE42222">
      <w:pPr>
        <w:rPr>
          <w:rFonts w:hint="eastAsia" w:ascii="宋体" w:hAnsi="宋体" w:eastAsiaTheme="minorEastAsia"/>
          <w:b w:val="1"/>
          <w:szCs w:val="21"/>
          <w:shd w:val="pct10" w:color="auto" w:fill="FFFFFF"/>
          <w:lang w:eastAsia="zh-CN"/>
        </w:rPr>
      </w:pPr>
    </w:p>
    <w:p w14:paraId="6A24FDF5">
      <w:pPr>
        <w:spacing w:line="480" w:lineRule="auto"/>
        <w:rPr>
          <w:rFonts w:hint="eastAsia" w:ascii="宋体" w:hAnsi="宋体" w:eastAsiaTheme="minorEastAsia"/>
          <w:b w:val="1"/>
          <w:szCs w:val="21"/>
          <w:shd w:val="pct10" w:color="auto" w:fill="FFFFFF"/>
          <w:lang w:eastAsia="zh-CN"/>
        </w:rPr>
      </w:pPr>
      <w:r>
        <w:rPr>
          <w:rFonts w:hint="eastAsia" w:ascii="宋体" w:hAnsi="宋体" w:eastAsiaTheme="minorEastAsia"/>
          <w:b w:val="1"/>
          <w:szCs w:val="21"/>
          <w:shd w:val="pct10" w:color="auto" w:fill="FFFFFF"/>
          <w:lang w:eastAsia="zh-CN"/>
        </w:rPr>
        <w:t>220</w:t>
      </w:r>
      <w:r>
        <w:rPr>
          <w:rFonts w:ascii="宋体" w:hAnsi="宋体" w:eastAsiaTheme="minorEastAsia"/>
          <w:b w:val="1"/>
          <w:szCs w:val="21"/>
          <w:shd w:val="pct10" w:color="auto" w:fill="FFFFFF"/>
          <w:lang w:eastAsia="zh-CN"/>
        </w:rPr>
        <w:t>V</w:t>
      </w:r>
      <w:r>
        <w:rPr>
          <w:rFonts w:hint="eastAsia" w:ascii="宋体" w:hAnsi="宋体" w:eastAsiaTheme="minorEastAsia"/>
          <w:b w:val="1"/>
          <w:szCs w:val="21"/>
          <w:shd w:val="pct10" w:color="auto" w:fill="FFFFFF"/>
          <w:lang w:eastAsia="zh-CN"/>
        </w:rPr>
        <w:t>锂电池后备式U</w:t>
      </w:r>
      <w:r>
        <w:rPr>
          <w:rFonts w:ascii="宋体" w:hAnsi="宋体" w:eastAsiaTheme="minorEastAsia"/>
          <w:b w:val="1"/>
          <w:szCs w:val="21"/>
          <w:shd w:val="pct10" w:color="auto" w:fill="FFFFFF"/>
          <w:lang w:eastAsia="zh-CN"/>
        </w:rPr>
        <w:t>PS</w:t>
      </w:r>
    </w:p>
    <w:tbl>
      <w:tblPr>
        <w:tblStyle w:val="000011"/>
        <w:tblW w:w="4925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5"/>
        <w:gridCol w:w="2810"/>
        <w:gridCol w:w="2726"/>
        <w:gridCol w:w="2761"/>
      </w:tblGrid>
      <w:tr>
        <w:trPr>
          <w:trHeight w:val="314" w:hRule="atLeast"/>
        </w:trPr>
        <w:tc>
          <w:tcPr>
            <w:tcW w:w="1057" w:type="pct"/>
            <w:tcBorders>
              <w:left w:val="single" w:color="auto" w:sz="4" w:space="0"/>
              <w:bottom w:val="single" w:color="auto" w:sz="4" w:space="0"/>
            </w:tcBorders>
          </w:tcPr>
          <w:p w14:paraId="6DC8913B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机型</w:t>
            </w:r>
          </w:p>
        </w:tc>
        <w:tc>
          <w:tcPr>
            <w:tcW w:w="1335" w:type="pct"/>
          </w:tcPr>
          <w:p w14:paraId="3E4BF68C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LT500</w:t>
            </w:r>
          </w:p>
        </w:tc>
        <w:tc>
          <w:tcPr>
            <w:tcW w:w="1295" w:type="pct"/>
            <w:tcBorders>
              <w:right w:val="single" w:color="auto" w:sz="4" w:space="0"/>
            </w:tcBorders>
          </w:tcPr>
          <w:p w14:paraId="67589769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default" w:asciiTheme="majorEastAsia" w:hAnsiTheme="majorEastAsia" w:eastAsiaTheme="majorEastAsia"/>
                <w:color w:val="0D0D0D" w:themeColor="text1" w:themeTint="F2"/>
                <w:sz w:val="18"/>
                <w:szCs w:val="1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LT100</w:t>
            </w: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0(-PRO)</w:t>
            </w:r>
          </w:p>
        </w:tc>
        <w:tc>
          <w:tcPr>
            <w:tcW w:w="1312" w:type="pct"/>
            <w:tcBorders>
              <w:right w:val="single" w:color="auto" w:sz="4" w:space="0"/>
            </w:tcBorders>
          </w:tcPr>
          <w:p w14:paraId="0C489452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default" w:asciiTheme="majorEastAsia" w:hAnsiTheme="majorEastAsia" w:eastAsiaTheme="majorEastAsia"/>
                <w:color w:val="0D0D0D" w:themeColor="text1" w:themeTint="F2"/>
                <w:sz w:val="18"/>
                <w:szCs w:val="1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LT1500(-PRO)</w:t>
            </w:r>
          </w:p>
        </w:tc>
      </w:tr>
      <w:tr>
        <w:trPr>
          <w:trHeight w:val="314" w:hRule="atLeast"/>
        </w:trPr>
        <w:tc>
          <w:tcPr>
            <w:tcW w:w="1057" w:type="pct"/>
            <w:tcBorders>
              <w:left w:val="single" w:color="auto" w:sz="4" w:space="0"/>
            </w:tcBorders>
          </w:tcPr>
          <w:p w14:paraId="24CEDF4E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容量</w:t>
            </w:r>
          </w:p>
        </w:tc>
        <w:tc>
          <w:tcPr>
            <w:tcW w:w="1335" w:type="pct"/>
            <w:tcBorders>
              <w:bottom w:val="single" w:color="auto" w:sz="4" w:space="0"/>
            </w:tcBorders>
          </w:tcPr>
          <w:p w14:paraId="0E6C3948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600VA/360W</w:t>
            </w:r>
          </w:p>
        </w:tc>
        <w:tc>
          <w:tcPr>
            <w:tcW w:w="1295" w:type="pct"/>
            <w:tcBorders>
              <w:bottom w:val="single" w:color="auto" w:sz="4" w:space="0"/>
              <w:right w:val="single" w:color="auto" w:sz="4" w:space="0"/>
            </w:tcBorders>
          </w:tcPr>
          <w:p w14:paraId="11A57524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1000VA/600W</w:t>
            </w:r>
          </w:p>
        </w:tc>
        <w:tc>
          <w:tcPr>
            <w:tcW w:w="1312" w:type="pct"/>
            <w:tcBorders>
              <w:bottom w:val="single" w:color="auto" w:sz="4" w:space="0"/>
              <w:right w:val="single" w:color="auto" w:sz="4" w:space="0"/>
            </w:tcBorders>
          </w:tcPr>
          <w:p w14:paraId="189292F0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default" w:asciiTheme="majorEastAsia" w:hAnsiTheme="majorEastAsia" w:eastAsiaTheme="majorEastAsia"/>
                <w:color w:val="0D0D0D" w:themeColor="text1" w:themeTint="F2"/>
                <w:sz w:val="18"/>
                <w:szCs w:val="1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1500VA/900W</w:t>
            </w:r>
          </w:p>
        </w:tc>
      </w:tr>
      <w:tr>
        <w:trPr>
          <w:trHeight w:val="356" w:hRule="atLeast"/>
        </w:trPr>
        <w:tc>
          <w:tcPr>
            <w:tcW w:w="1057" w:type="pct"/>
            <w:tcBorders>
              <w:left w:val="single" w:color="auto" w:sz="4" w:space="0"/>
            </w:tcBorders>
          </w:tcPr>
          <w:p w14:paraId="7512930B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输入电压</w:t>
            </w:r>
          </w:p>
        </w:tc>
        <w:tc>
          <w:tcPr>
            <w:tcW w:w="3942" w:type="pct"/>
            <w:gridSpan w:val="3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676BD307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220</w:t>
            </w: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VAC</w:t>
            </w:r>
          </w:p>
        </w:tc>
      </w:tr>
      <w:tr>
        <w:trPr>
          <w:trHeight w:val="510" w:hRule="atLeast"/>
        </w:trPr>
        <w:tc>
          <w:tcPr>
            <w:tcW w:w="1057" w:type="pct"/>
            <w:tcBorders>
              <w:left w:val="single" w:color="auto" w:sz="4" w:space="0"/>
            </w:tcBorders>
          </w:tcPr>
          <w:p w14:paraId="77930B6B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输入电压范围</w:t>
            </w:r>
          </w:p>
        </w:tc>
        <w:tc>
          <w:tcPr>
            <w:tcW w:w="3942" w:type="pct"/>
            <w:gridSpan w:val="3"/>
            <w:tcBorders>
              <w:right w:val="single" w:color="auto" w:sz="4" w:space="0"/>
            </w:tcBorders>
            <w:vAlign w:val="center"/>
          </w:tcPr>
          <w:p w14:paraId="58E5F0A9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140~300</w:t>
            </w: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VAC</w:t>
            </w:r>
          </w:p>
        </w:tc>
      </w:tr>
      <w:tr>
        <w:trPr>
          <w:trHeight w:val="314" w:hRule="atLeast"/>
        </w:trPr>
        <w:tc>
          <w:tcPr>
            <w:tcW w:w="1057" w:type="pct"/>
            <w:tcBorders>
              <w:left w:val="single" w:color="auto" w:sz="4" w:space="0"/>
            </w:tcBorders>
          </w:tcPr>
          <w:p w14:paraId="356EB151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输出电压</w:t>
            </w:r>
          </w:p>
        </w:tc>
        <w:tc>
          <w:tcPr>
            <w:tcW w:w="3942" w:type="pct"/>
            <w:gridSpan w:val="3"/>
            <w:tcBorders>
              <w:right w:val="single" w:color="auto" w:sz="4" w:space="0"/>
            </w:tcBorders>
            <w:vAlign w:val="center"/>
          </w:tcPr>
          <w:p w14:paraId="11EF094A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220V±10%</w:t>
            </w: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(</w:t>
            </w: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电池模式</w:t>
            </w: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)</w:t>
            </w:r>
          </w:p>
        </w:tc>
      </w:tr>
      <w:tr>
        <w:trPr>
          <w:trHeight w:val="330" w:hRule="atLeast"/>
        </w:trPr>
        <w:tc>
          <w:tcPr>
            <w:tcW w:w="1057" w:type="pct"/>
            <w:tcBorders>
              <w:left w:val="single" w:color="auto" w:sz="4" w:space="0"/>
            </w:tcBorders>
          </w:tcPr>
          <w:p w14:paraId="619716FF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转换时间</w:t>
            </w:r>
          </w:p>
        </w:tc>
        <w:tc>
          <w:tcPr>
            <w:tcW w:w="3942" w:type="pct"/>
            <w:gridSpan w:val="3"/>
            <w:tcBorders>
              <w:right w:val="single" w:color="auto" w:sz="4" w:space="0"/>
            </w:tcBorders>
            <w:vAlign w:val="center"/>
          </w:tcPr>
          <w:p w14:paraId="35F19FA5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一般</w:t>
            </w: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4-8 ms</w:t>
            </w:r>
          </w:p>
        </w:tc>
      </w:tr>
      <w:tr>
        <w:trPr>
          <w:trHeight w:val="314" w:hRule="atLeast"/>
        </w:trPr>
        <w:tc>
          <w:tcPr>
            <w:tcW w:w="1057" w:type="pct"/>
            <w:tcBorders>
              <w:left w:val="single" w:color="auto" w:sz="4" w:space="0"/>
            </w:tcBorders>
          </w:tcPr>
          <w:p w14:paraId="01728710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输出波形</w:t>
            </w:r>
          </w:p>
        </w:tc>
        <w:tc>
          <w:tcPr>
            <w:tcW w:w="3942" w:type="pct"/>
            <w:gridSpan w:val="3"/>
            <w:tcBorders>
              <w:right w:val="single" w:color="auto" w:sz="4" w:space="0"/>
            </w:tcBorders>
            <w:vAlign w:val="center"/>
          </w:tcPr>
          <w:p w14:paraId="5D128F7B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模拟正弦波</w:t>
            </w:r>
          </w:p>
        </w:tc>
      </w:tr>
      <w:tr>
        <w:trPr>
          <w:trHeight w:val="444" w:hRule="atLeast"/>
        </w:trPr>
        <w:tc>
          <w:tcPr>
            <w:tcW w:w="1057" w:type="pct"/>
            <w:tcBorders>
              <w:left w:val="single" w:color="auto" w:sz="4" w:space="0"/>
            </w:tcBorders>
          </w:tcPr>
          <w:p w14:paraId="2893860F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textAlignment w:val="auto"/>
              <w:rPr>
                <w:rFonts w:hint="default" w:asciiTheme="majorEastAsia" w:hAnsiTheme="majorEastAsia" w:eastAsiaTheme="majorEastAsia"/>
                <w:color w:val="0D0D0D" w:themeColor="text1" w:themeTint="F2"/>
                <w:sz w:val="18"/>
                <w:szCs w:val="1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电池类型</w:t>
            </w:r>
          </w:p>
        </w:tc>
        <w:tc>
          <w:tcPr>
            <w:tcW w:w="3942" w:type="pct"/>
            <w:gridSpan w:val="3"/>
            <w:tcBorders>
              <w:right w:val="single" w:color="auto" w:sz="4" w:space="0"/>
            </w:tcBorders>
            <w:vAlign w:val="center"/>
          </w:tcPr>
          <w:p w14:paraId="265B5612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default" w:asciiTheme="majorEastAsia" w:hAnsiTheme="majorEastAsia" w:eastAsiaTheme="majorEastAsia"/>
                <w:color w:val="0D0D0D" w:themeColor="text1" w:themeTint="F2"/>
                <w:sz w:val="18"/>
                <w:szCs w:val="1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磷酸铁锂电池</w:t>
            </w:r>
          </w:p>
        </w:tc>
      </w:tr>
      <w:tr>
        <w:trPr>
          <w:trHeight w:val="444" w:hRule="atLeast"/>
        </w:trPr>
        <w:tc>
          <w:tcPr>
            <w:tcW w:w="1057" w:type="pct"/>
            <w:tcBorders>
              <w:left w:val="single" w:color="auto" w:sz="4" w:space="0"/>
            </w:tcBorders>
          </w:tcPr>
          <w:p w14:paraId="75DAB9A4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电池</w:t>
            </w: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容</w:t>
            </w: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量</w:t>
            </w:r>
          </w:p>
        </w:tc>
        <w:tc>
          <w:tcPr>
            <w:tcW w:w="1335" w:type="pct"/>
          </w:tcPr>
          <w:p w14:paraId="27D62A6B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default" w:asciiTheme="majorEastAsia" w:hAnsiTheme="majorEastAsia" w:eastAsiaTheme="majorEastAsia"/>
                <w:color w:val="0D0D0D" w:themeColor="text1" w:themeTint="F2"/>
                <w:sz w:val="18"/>
                <w:szCs w:val="18"/>
                <w:lang w:val="en-US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12V/</w:t>
            </w: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15</w:t>
            </w: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AH</w:t>
            </w:r>
          </w:p>
        </w:tc>
        <w:tc>
          <w:tcPr>
            <w:tcW w:w="1295" w:type="pct"/>
            <w:tcBorders>
              <w:right w:val="single" w:color="auto" w:sz="4" w:space="0"/>
            </w:tcBorders>
          </w:tcPr>
          <w:p w14:paraId="56369CCF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24V15Ah </w:t>
            </w:r>
          </w:p>
        </w:tc>
        <w:tc>
          <w:tcPr>
            <w:tcW w:w="1312" w:type="pct"/>
            <w:tcBorders>
              <w:right w:val="single" w:color="auto" w:sz="4" w:space="0"/>
            </w:tcBorders>
          </w:tcPr>
          <w:p w14:paraId="663FF458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default" w:asciiTheme="majorEastAsia" w:hAnsiTheme="majorEastAsia" w:eastAsiaTheme="majorEastAsia"/>
                <w:color w:val="0D0D0D" w:themeColor="text1" w:themeTint="F2"/>
                <w:sz w:val="18"/>
                <w:szCs w:val="1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24V25AH</w:t>
            </w:r>
          </w:p>
        </w:tc>
      </w:tr>
      <w:tr>
        <w:trPr>
          <w:trHeight w:val="314" w:hRule="atLeast"/>
        </w:trPr>
        <w:tc>
          <w:tcPr>
            <w:tcW w:w="1057" w:type="pct"/>
            <w:tcBorders>
              <w:left w:val="single" w:color="auto" w:sz="4" w:space="0"/>
            </w:tcBorders>
          </w:tcPr>
          <w:p w14:paraId="35A45BF7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充电时间</w:t>
            </w:r>
          </w:p>
        </w:tc>
        <w:tc>
          <w:tcPr>
            <w:tcW w:w="3942" w:type="pct"/>
            <w:gridSpan w:val="3"/>
            <w:tcBorders>
              <w:right w:val="single" w:color="auto" w:sz="4" w:space="0"/>
            </w:tcBorders>
          </w:tcPr>
          <w:p w14:paraId="114A14FF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8</w:t>
            </w: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</w:t>
            </w: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小时可充满</w:t>
            </w: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90% </w:t>
            </w: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容量</w:t>
            </w:r>
          </w:p>
        </w:tc>
      </w:tr>
      <w:tr>
        <w:trPr>
          <w:trHeight w:val="314" w:hRule="atLeast"/>
        </w:trPr>
        <w:tc>
          <w:tcPr>
            <w:tcW w:w="1057" w:type="pct"/>
            <w:tcBorders>
              <w:left w:val="single" w:color="auto" w:sz="4" w:space="0"/>
            </w:tcBorders>
          </w:tcPr>
          <w:p w14:paraId="5A037986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尺寸</w:t>
            </w: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mm (DxWxH)</w:t>
            </w:r>
          </w:p>
        </w:tc>
        <w:tc>
          <w:tcPr>
            <w:tcW w:w="1335" w:type="pct"/>
          </w:tcPr>
          <w:p w14:paraId="634A312A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280*100*144</w:t>
            </w:r>
          </w:p>
        </w:tc>
        <w:tc>
          <w:tcPr>
            <w:tcW w:w="2607" w:type="pct"/>
            <w:gridSpan w:val="2"/>
            <w:tcBorders>
              <w:bottom w:val="single" w:color="auto" w:sz="4" w:space="0"/>
              <w:right w:val="single" w:color="auto" w:sz="4" w:space="0"/>
            </w:tcBorders>
          </w:tcPr>
          <w:p w14:paraId="6BB5EF7A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370*138*165</w:t>
            </w:r>
          </w:p>
        </w:tc>
      </w:tr>
      <w:tr>
        <w:trPr>
          <w:trHeight w:val="329" w:hRule="atLeast"/>
        </w:trPr>
        <w:tc>
          <w:tcPr>
            <w:tcW w:w="1057" w:type="pct"/>
            <w:tcBorders>
              <w:left w:val="single" w:color="auto" w:sz="4" w:space="0"/>
            </w:tcBorders>
          </w:tcPr>
          <w:p w14:paraId="3C2E87C7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重量</w:t>
            </w: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(kgs)</w:t>
            </w:r>
          </w:p>
        </w:tc>
        <w:tc>
          <w:tcPr>
            <w:tcW w:w="1335" w:type="pct"/>
            <w:tcBorders>
              <w:bottom w:val="single" w:color="auto" w:sz="4" w:space="0"/>
            </w:tcBorders>
          </w:tcPr>
          <w:p w14:paraId="57074F42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3.4</w:t>
            </w:r>
          </w:p>
        </w:tc>
        <w:tc>
          <w:tcPr>
            <w:tcW w:w="1295" w:type="pct"/>
            <w:tcBorders>
              <w:bottom w:val="single" w:color="auto" w:sz="4" w:space="0"/>
              <w:right w:val="single" w:color="auto" w:sz="4" w:space="0"/>
            </w:tcBorders>
          </w:tcPr>
          <w:p w14:paraId="6E1F16BA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7.4</w:t>
            </w:r>
          </w:p>
        </w:tc>
        <w:tc>
          <w:tcPr>
            <w:tcW w:w="1312" w:type="pct"/>
            <w:tcBorders>
              <w:bottom w:val="single" w:color="auto" w:sz="4" w:space="0"/>
              <w:right w:val="single" w:color="auto" w:sz="4" w:space="0"/>
            </w:tcBorders>
          </w:tcPr>
          <w:p w14:paraId="79E7A0EE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default" w:asciiTheme="majorEastAsia" w:hAnsiTheme="majorEastAsia" w:eastAsiaTheme="majorEastAsia"/>
                <w:color w:val="0D0D0D" w:themeColor="text1" w:themeTint="F2"/>
                <w:sz w:val="18"/>
                <w:szCs w:val="1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9.5</w:t>
            </w:r>
          </w:p>
        </w:tc>
      </w:tr>
    </w:tbl>
    <w:p w14:paraId="7E073E28">
      <w:pPr>
        <w:rPr>
          <w:rFonts w:hint="eastAsia" w:ascii="宋体" w:hAnsi="宋体" w:eastAsiaTheme="minorEastAsia"/>
          <w:b w:val="1"/>
          <w:szCs w:val="21"/>
          <w:shd w:val="pct10" w:color="auto" w:fill="FFFFFF"/>
          <w:lang w:eastAsia="zh-CN"/>
        </w:rPr>
      </w:pPr>
    </w:p>
    <w:p w14:paraId="10C8A959">
      <w:pPr>
        <w:rPr>
          <w:rFonts w:hint="eastAsia" w:ascii="宋体" w:hAnsi="宋体" w:eastAsiaTheme="minorEastAsia"/>
          <w:b w:val="1"/>
          <w:szCs w:val="21"/>
          <w:shd w:val="pct10" w:color="auto" w:fill="FFFFFF"/>
          <w:lang w:eastAsia="zh-CN"/>
        </w:rPr>
      </w:pPr>
    </w:p>
    <w:p w14:paraId="32B68D6D">
      <w:pPr>
        <w:rPr>
          <w:rFonts w:hint="eastAsia" w:ascii="宋体" w:hAnsi="宋体" w:eastAsiaTheme="minorEastAsia"/>
          <w:b w:val="1"/>
          <w:szCs w:val="21"/>
          <w:shd w:val="pct10" w:color="auto" w:fill="FFFFFF"/>
          <w:lang w:eastAsia="zh-CN"/>
        </w:rPr>
      </w:pPr>
    </w:p>
    <w:p w14:paraId="557EE07C">
      <w:pPr>
        <w:rPr>
          <w:rFonts w:hint="eastAsia" w:ascii="宋体" w:hAnsi="宋体" w:eastAsiaTheme="minorEastAsia"/>
          <w:b w:val="1"/>
          <w:szCs w:val="21"/>
          <w:shd w:val="pct10" w:color="auto" w:fill="FFFFFF"/>
          <w:lang w:eastAsia="zh-CN"/>
        </w:rPr>
      </w:pPr>
    </w:p>
    <w:p w14:paraId="7724DC62">
      <w:pPr>
        <w:rPr>
          <w:rFonts w:hint="eastAsia" w:ascii="宋体" w:hAnsi="宋体" w:eastAsiaTheme="minorEastAsia"/>
          <w:b w:val="1"/>
          <w:szCs w:val="21"/>
          <w:shd w:val="pct10" w:color="auto" w:fill="FFFFFF"/>
          <w:lang w:eastAsia="zh-CN"/>
        </w:rPr>
      </w:pPr>
    </w:p>
    <w:p w14:paraId="09ED2963">
      <w:pPr>
        <w:rPr>
          <w:rFonts w:hint="eastAsia" w:ascii="宋体" w:hAnsi="宋体" w:eastAsiaTheme="minorEastAsia"/>
          <w:b w:val="1"/>
          <w:szCs w:val="21"/>
          <w:shd w:val="pct10" w:color="auto" w:fill="FFFFFF"/>
          <w:lang w:eastAsia="zh-CN"/>
        </w:rPr>
      </w:pPr>
    </w:p>
    <w:p w14:paraId="2BD60D23">
      <w:pPr>
        <w:rPr>
          <w:rFonts w:hint="eastAsia" w:ascii="宋体" w:hAnsi="宋体" w:eastAsiaTheme="minorEastAsia"/>
          <w:b w:val="1"/>
          <w:szCs w:val="21"/>
          <w:shd w:val="pct10" w:color="auto" w:fill="FFFFFF"/>
          <w:lang w:eastAsia="zh-CN"/>
        </w:rPr>
      </w:pPr>
    </w:p>
    <w:p w14:paraId="1748AD1B">
      <w:pPr>
        <w:spacing w:line="480" w:lineRule="auto"/>
        <w:rPr>
          <w:rFonts w:hint="eastAsia" w:ascii="宋体" w:hAnsi="宋体" w:eastAsiaTheme="minorEastAsia"/>
          <w:b w:val="1"/>
          <w:szCs w:val="21"/>
          <w:shd w:val="pct10" w:color="auto" w:fill="FFFFFF"/>
          <w:lang w:eastAsia="zh-CN"/>
        </w:rPr>
      </w:pPr>
      <w:r>
        <w:rPr>
          <w:rFonts w:hint="eastAsia" w:ascii="宋体" w:hAnsi="宋体" w:eastAsiaTheme="minorEastAsia"/>
          <w:b w:val="1"/>
          <w:szCs w:val="21"/>
          <w:shd w:val="pct10" w:color="auto" w:fill="FFFFFF"/>
          <w:lang w:eastAsia="zh-CN"/>
        </w:rPr>
        <w:t>1</w:t>
      </w:r>
      <w:r>
        <w:rPr>
          <w:rFonts w:ascii="宋体" w:hAnsi="宋体" w:eastAsiaTheme="minorEastAsia"/>
          <w:b w:val="1"/>
          <w:szCs w:val="21"/>
          <w:shd w:val="pct10" w:color="auto" w:fill="FFFFFF"/>
          <w:lang w:eastAsia="zh-CN"/>
        </w:rPr>
        <w:t>10V</w:t>
      </w:r>
      <w:r>
        <w:rPr>
          <w:rFonts w:hint="eastAsia" w:ascii="宋体" w:hAnsi="宋体" w:eastAsiaTheme="minorEastAsia"/>
          <w:b w:val="1"/>
          <w:szCs w:val="21"/>
          <w:shd w:val="pct10" w:color="auto" w:fill="FFFFFF"/>
          <w:lang w:eastAsia="zh-CN"/>
        </w:rPr>
        <w:t>铅酸蓄电池后备式U</w:t>
      </w:r>
      <w:r>
        <w:rPr>
          <w:rFonts w:ascii="宋体" w:hAnsi="宋体" w:eastAsiaTheme="minorEastAsia"/>
          <w:b w:val="1"/>
          <w:szCs w:val="21"/>
          <w:shd w:val="pct10" w:color="auto" w:fill="FFFFFF"/>
          <w:lang w:eastAsia="zh-CN"/>
        </w:rPr>
        <w:t>PS</w:t>
      </w:r>
    </w:p>
    <w:tbl>
      <w:tblPr>
        <w:tblStyle w:val="000011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2277"/>
        <w:gridCol w:w="323"/>
        <w:gridCol w:w="2916"/>
        <w:gridCol w:w="2921"/>
      </w:tblGrid>
      <w:tr>
        <w:trPr>
          <w:trHeight w:val="451" w:hRule="atLeast"/>
        </w:trPr>
        <w:tc>
          <w:tcPr>
            <w:tcW w:w="1050" w:type="pct"/>
            <w:tcBorders>
              <w:left w:val="single" w:color="auto" w:sz="4" w:space="0"/>
              <w:bottom w:val="single" w:color="auto" w:sz="4" w:space="0"/>
            </w:tcBorders>
            <w:vAlign w:val="top"/>
          </w:tcPr>
          <w:p w14:paraId="0C732901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机型</w:t>
            </w:r>
          </w:p>
        </w:tc>
        <w:tc>
          <w:tcPr>
            <w:tcW w:w="1066" w:type="pct"/>
            <w:vAlign w:val="top"/>
          </w:tcPr>
          <w:p w14:paraId="722BA312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MT500-110V</w:t>
            </w:r>
          </w:p>
        </w:tc>
        <w:tc>
          <w:tcPr>
            <w:tcW w:w="1516" w:type="pct"/>
            <w:gridSpan w:val="2"/>
            <w:vAlign w:val="top"/>
          </w:tcPr>
          <w:p w14:paraId="56718AD0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default" w:asciiTheme="majorEastAsia" w:hAnsiTheme="majorEastAsia" w:eastAsiaTheme="majorEastAsia"/>
                <w:color w:val="0D0D0D" w:themeColor="text1" w:themeTint="F2"/>
                <w:sz w:val="18"/>
                <w:szCs w:val="1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MT1000V-110V</w:t>
            </w: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(-PRO)</w:t>
            </w:r>
          </w:p>
        </w:tc>
        <w:tc>
          <w:tcPr>
            <w:tcW w:w="1367" w:type="pct"/>
            <w:tcBorders>
              <w:right w:val="single" w:color="auto" w:sz="4" w:space="0"/>
            </w:tcBorders>
            <w:vAlign w:val="top"/>
          </w:tcPr>
          <w:p w14:paraId="2BCFF1F1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default" w:asciiTheme="majorEastAsia" w:hAnsiTheme="majorEastAsia" w:eastAsiaTheme="majorEastAsia"/>
                <w:color w:val="0D0D0D" w:themeColor="text1" w:themeTint="F2"/>
                <w:sz w:val="18"/>
                <w:szCs w:val="1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MT1500V-110V</w:t>
            </w: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(-PRO)</w:t>
            </w:r>
          </w:p>
        </w:tc>
      </w:tr>
      <w:tr>
        <w:trPr>
          <w:trHeight w:val="333" w:hRule="atLeast"/>
        </w:trPr>
        <w:tc>
          <w:tcPr>
            <w:tcW w:w="1050" w:type="pct"/>
            <w:tcBorders>
              <w:left w:val="single" w:color="auto" w:sz="4" w:space="0"/>
            </w:tcBorders>
            <w:vAlign w:val="top"/>
          </w:tcPr>
          <w:p w14:paraId="42F67956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容量</w:t>
            </w:r>
          </w:p>
        </w:tc>
        <w:tc>
          <w:tcPr>
            <w:tcW w:w="1066" w:type="pct"/>
            <w:tcBorders>
              <w:bottom w:val="single" w:color="auto" w:sz="4" w:space="0"/>
            </w:tcBorders>
            <w:vAlign w:val="top"/>
          </w:tcPr>
          <w:p w14:paraId="29A45EE9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600VA/360W</w:t>
            </w:r>
          </w:p>
        </w:tc>
        <w:tc>
          <w:tcPr>
            <w:tcW w:w="1516" w:type="pct"/>
            <w:gridSpan w:val="2"/>
            <w:tcBorders>
              <w:bottom w:val="single" w:color="auto" w:sz="4" w:space="0"/>
            </w:tcBorders>
            <w:vAlign w:val="top"/>
          </w:tcPr>
          <w:p w14:paraId="317A9784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1000VA/600W</w:t>
            </w:r>
          </w:p>
        </w:tc>
        <w:tc>
          <w:tcPr>
            <w:tcW w:w="1367" w:type="pct"/>
            <w:tcBorders>
              <w:bottom w:val="single" w:color="auto" w:sz="4" w:space="0"/>
              <w:right w:val="single" w:color="auto" w:sz="4" w:space="0"/>
            </w:tcBorders>
            <w:vAlign w:val="top"/>
          </w:tcPr>
          <w:p w14:paraId="46138E10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1500VA/900W</w:t>
            </w:r>
          </w:p>
        </w:tc>
      </w:tr>
      <w:tr>
        <w:trPr>
          <w:trHeight w:val="333" w:hRule="atLeast"/>
        </w:trPr>
        <w:tc>
          <w:tcPr>
            <w:tcW w:w="1050" w:type="pct"/>
            <w:tcBorders>
              <w:left w:val="single" w:color="auto" w:sz="4" w:space="0"/>
            </w:tcBorders>
            <w:vAlign w:val="top"/>
          </w:tcPr>
          <w:p w14:paraId="1292B6ED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输入电压</w:t>
            </w:r>
          </w:p>
        </w:tc>
        <w:tc>
          <w:tcPr>
            <w:tcW w:w="3949" w:type="pct"/>
            <w:gridSpan w:val="4"/>
            <w:tcBorders>
              <w:bottom w:val="single" w:color="auto" w:sz="4" w:space="0"/>
              <w:right w:val="single" w:color="auto" w:sz="4" w:space="0"/>
            </w:tcBorders>
            <w:vAlign w:val="top"/>
          </w:tcPr>
          <w:p w14:paraId="22DC4E59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110</w:t>
            </w: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V AC</w:t>
            </w:r>
          </w:p>
        </w:tc>
      </w:tr>
      <w:tr>
        <w:trPr>
          <w:trHeight w:val="378" w:hRule="atLeast"/>
        </w:trPr>
        <w:tc>
          <w:tcPr>
            <w:tcW w:w="1050" w:type="pct"/>
            <w:tcBorders>
              <w:left w:val="single" w:color="auto" w:sz="4" w:space="0"/>
            </w:tcBorders>
            <w:vAlign w:val="top"/>
          </w:tcPr>
          <w:p w14:paraId="54817938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输入电压范围 </w:t>
            </w:r>
          </w:p>
        </w:tc>
        <w:tc>
          <w:tcPr>
            <w:tcW w:w="3949" w:type="pct"/>
            <w:gridSpan w:val="4"/>
            <w:tcBorders>
              <w:right w:val="single" w:color="auto" w:sz="4" w:space="0"/>
            </w:tcBorders>
            <w:vAlign w:val="top"/>
          </w:tcPr>
          <w:p w14:paraId="3A2F5CCA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81~134V AC</w:t>
            </w:r>
          </w:p>
        </w:tc>
      </w:tr>
      <w:tr>
        <w:trPr>
          <w:trHeight w:val="333" w:hRule="atLeast"/>
        </w:trPr>
        <w:tc>
          <w:tcPr>
            <w:tcW w:w="1050" w:type="pct"/>
            <w:tcBorders>
              <w:left w:val="single" w:color="auto" w:sz="4" w:space="0"/>
            </w:tcBorders>
            <w:vAlign w:val="top"/>
          </w:tcPr>
          <w:p w14:paraId="16B7245F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输出电压</w:t>
            </w:r>
          </w:p>
        </w:tc>
        <w:tc>
          <w:tcPr>
            <w:tcW w:w="3949" w:type="pct"/>
            <w:gridSpan w:val="4"/>
            <w:tcBorders>
              <w:right w:val="single" w:color="auto" w:sz="4" w:space="0"/>
            </w:tcBorders>
            <w:vAlign w:val="top"/>
          </w:tcPr>
          <w:p w14:paraId="75013C17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110V±10%</w:t>
            </w: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(</w:t>
            </w: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电池模式</w:t>
            </w: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)</w:t>
            </w:r>
          </w:p>
        </w:tc>
      </w:tr>
      <w:tr>
        <w:trPr>
          <w:trHeight w:val="333" w:hRule="atLeast"/>
        </w:trPr>
        <w:tc>
          <w:tcPr>
            <w:tcW w:w="1050" w:type="pct"/>
            <w:tcBorders>
              <w:left w:val="single" w:color="auto" w:sz="4" w:space="0"/>
            </w:tcBorders>
            <w:vAlign w:val="top"/>
          </w:tcPr>
          <w:p w14:paraId="418164B8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转换时间</w:t>
            </w:r>
          </w:p>
        </w:tc>
        <w:tc>
          <w:tcPr>
            <w:tcW w:w="3949" w:type="pct"/>
            <w:gridSpan w:val="4"/>
            <w:tcBorders>
              <w:right w:val="single" w:color="auto" w:sz="4" w:space="0"/>
            </w:tcBorders>
            <w:vAlign w:val="top"/>
          </w:tcPr>
          <w:p w14:paraId="15244D0F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一般</w:t>
            </w: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4-8 ms</w:t>
            </w:r>
          </w:p>
        </w:tc>
      </w:tr>
      <w:tr>
        <w:trPr>
          <w:trHeight w:val="333" w:hRule="atLeast"/>
        </w:trPr>
        <w:tc>
          <w:tcPr>
            <w:tcW w:w="1050" w:type="pct"/>
            <w:tcBorders>
              <w:left w:val="single" w:color="auto" w:sz="4" w:space="0"/>
            </w:tcBorders>
            <w:vAlign w:val="top"/>
          </w:tcPr>
          <w:p w14:paraId="61A3D593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输出波形</w:t>
            </w:r>
          </w:p>
        </w:tc>
        <w:tc>
          <w:tcPr>
            <w:tcW w:w="3949" w:type="pct"/>
            <w:gridSpan w:val="4"/>
            <w:tcBorders>
              <w:right w:val="single" w:color="auto" w:sz="4" w:space="0"/>
            </w:tcBorders>
            <w:vAlign w:val="top"/>
          </w:tcPr>
          <w:p w14:paraId="3C3CBC26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模拟正弦波</w:t>
            </w:r>
          </w:p>
        </w:tc>
      </w:tr>
      <w:tr>
        <w:trPr>
          <w:trHeight w:val="381" w:hRule="atLeast"/>
        </w:trPr>
        <w:tc>
          <w:tcPr>
            <w:tcW w:w="1050" w:type="pct"/>
            <w:tcBorders>
              <w:left w:val="single" w:color="auto" w:sz="4" w:space="0"/>
            </w:tcBorders>
            <w:vAlign w:val="top"/>
          </w:tcPr>
          <w:p w14:paraId="2A7D783A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电池&amp;数量</w:t>
            </w:r>
          </w:p>
        </w:tc>
        <w:tc>
          <w:tcPr>
            <w:tcW w:w="1217" w:type="pct"/>
            <w:gridSpan w:val="2"/>
            <w:vAlign w:val="top"/>
          </w:tcPr>
          <w:p w14:paraId="33A4B64E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12V/</w:t>
            </w: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7</w:t>
            </w: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Ah</w:t>
            </w: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X 1</w:t>
            </w:r>
          </w:p>
        </w:tc>
        <w:tc>
          <w:tcPr>
            <w:tcW w:w="1365" w:type="pct"/>
            <w:tcBorders>
              <w:right w:val="nil"/>
            </w:tcBorders>
            <w:vAlign w:val="top"/>
          </w:tcPr>
          <w:p w14:paraId="392F8F56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12V/7Ah x</w:t>
            </w: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2</w:t>
            </w:r>
          </w:p>
        </w:tc>
        <w:tc>
          <w:tcPr>
            <w:tcW w:w="1367" w:type="pct"/>
            <w:tcBorders>
              <w:right w:val="single" w:color="auto" w:sz="4" w:space="0"/>
            </w:tcBorders>
            <w:vAlign w:val="top"/>
          </w:tcPr>
          <w:p w14:paraId="41F6991A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12V/9Ah x</w:t>
            </w: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2</w:t>
            </w:r>
          </w:p>
        </w:tc>
      </w:tr>
      <w:tr>
        <w:trPr>
          <w:trHeight w:val="333" w:hRule="atLeast"/>
        </w:trPr>
        <w:tc>
          <w:tcPr>
            <w:tcW w:w="1050" w:type="pct"/>
            <w:tcBorders>
              <w:left w:val="single" w:color="auto" w:sz="4" w:space="0"/>
              <w:bottom w:val="single" w:color="auto" w:sz="4" w:space="0"/>
            </w:tcBorders>
            <w:vAlign w:val="top"/>
          </w:tcPr>
          <w:p w14:paraId="1D91A970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充电时间</w:t>
            </w:r>
          </w:p>
        </w:tc>
        <w:tc>
          <w:tcPr>
            <w:tcW w:w="3949" w:type="pct"/>
            <w:gridSpan w:val="4"/>
            <w:tcBorders>
              <w:bottom w:val="single" w:color="auto" w:sz="4" w:space="0"/>
              <w:right w:val="single" w:color="auto" w:sz="4" w:space="0"/>
            </w:tcBorders>
            <w:vAlign w:val="top"/>
          </w:tcPr>
          <w:p w14:paraId="7AECB277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6</w:t>
            </w: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</w:t>
            </w: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小时可充满</w:t>
            </w: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90% </w:t>
            </w: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容量</w:t>
            </w:r>
          </w:p>
        </w:tc>
      </w:tr>
      <w:tr>
        <w:trPr>
          <w:trHeight w:val="365" w:hRule="atLeast"/>
        </w:trPr>
        <w:tc>
          <w:tcPr>
            <w:tcW w:w="1050" w:type="pct"/>
            <w:tcBorders>
              <w:left w:val="single" w:color="auto" w:sz="4" w:space="0"/>
            </w:tcBorders>
            <w:vAlign w:val="top"/>
          </w:tcPr>
          <w:p w14:paraId="6893F2FB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尺寸</w:t>
            </w: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mm </w:t>
            </w:r>
          </w:p>
        </w:tc>
        <w:tc>
          <w:tcPr>
            <w:tcW w:w="1217" w:type="pct"/>
            <w:gridSpan w:val="2"/>
            <w:vAlign w:val="top"/>
          </w:tcPr>
          <w:p w14:paraId="7FACB329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280*100*144</w:t>
            </w:r>
          </w:p>
        </w:tc>
        <w:tc>
          <w:tcPr>
            <w:tcW w:w="2732" w:type="pct"/>
            <w:gridSpan w:val="2"/>
            <w:tcBorders>
              <w:bottom w:val="single" w:color="auto" w:sz="4" w:space="0"/>
              <w:right w:val="single" w:color="auto" w:sz="4" w:space="0"/>
            </w:tcBorders>
            <w:vAlign w:val="top"/>
          </w:tcPr>
          <w:p w14:paraId="06657B47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370*138*165</w:t>
            </w:r>
          </w:p>
        </w:tc>
      </w:tr>
      <w:tr>
        <w:trPr>
          <w:trHeight w:val="349" w:hRule="atLeast"/>
        </w:trPr>
        <w:tc>
          <w:tcPr>
            <w:tcW w:w="1050" w:type="pct"/>
            <w:tcBorders>
              <w:left w:val="single" w:color="auto" w:sz="4" w:space="0"/>
            </w:tcBorders>
            <w:vAlign w:val="top"/>
          </w:tcPr>
          <w:p w14:paraId="28B614CC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重量</w:t>
            </w: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(kgs)</w:t>
            </w:r>
          </w:p>
        </w:tc>
        <w:tc>
          <w:tcPr>
            <w:tcW w:w="1217" w:type="pct"/>
            <w:gridSpan w:val="2"/>
            <w:tcBorders>
              <w:bottom w:val="single" w:color="auto" w:sz="4" w:space="0"/>
            </w:tcBorders>
            <w:vAlign w:val="top"/>
          </w:tcPr>
          <w:p w14:paraId="41AFDD7F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4.2</w:t>
            </w:r>
          </w:p>
        </w:tc>
        <w:tc>
          <w:tcPr>
            <w:tcW w:w="1365" w:type="pct"/>
            <w:tcBorders>
              <w:bottom w:val="single" w:color="auto" w:sz="4" w:space="0"/>
              <w:right w:val="nil"/>
            </w:tcBorders>
            <w:vAlign w:val="top"/>
          </w:tcPr>
          <w:p w14:paraId="38483DB9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10</w:t>
            </w:r>
          </w:p>
        </w:tc>
        <w:tc>
          <w:tcPr>
            <w:tcW w:w="1367" w:type="pct"/>
            <w:tcBorders>
              <w:bottom w:val="single" w:color="auto" w:sz="4" w:space="0"/>
              <w:right w:val="single" w:color="auto" w:sz="4" w:space="0"/>
            </w:tcBorders>
            <w:vAlign w:val="top"/>
          </w:tcPr>
          <w:p w14:paraId="3F6F51E0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12</w:t>
            </w:r>
          </w:p>
        </w:tc>
      </w:tr>
    </w:tbl>
    <w:p w14:paraId="366EE1BA">
      <w:pPr>
        <w:rPr>
          <w:rFonts w:hint="eastAsia" w:ascii="宋体" w:hAnsi="宋体" w:eastAsiaTheme="minorEastAsia"/>
          <w:b w:val="1"/>
          <w:szCs w:val="21"/>
          <w:shd w:val="pct10" w:color="auto" w:fill="FFFFFF"/>
          <w:lang w:eastAsia="zh-CN"/>
        </w:rPr>
      </w:pPr>
    </w:p>
    <w:p w14:paraId="48268529">
      <w:pPr>
        <w:rPr>
          <w:rFonts w:hint="eastAsia" w:ascii="宋体" w:hAnsi="宋体" w:eastAsiaTheme="minorEastAsia"/>
          <w:b w:val="1"/>
          <w:szCs w:val="21"/>
          <w:shd w:val="pct10" w:color="auto" w:fill="FFFFFF"/>
          <w:lang w:eastAsia="zh-CN"/>
        </w:rPr>
      </w:pPr>
    </w:p>
    <w:p w14:paraId="71258403">
      <w:pPr>
        <w:spacing w:line="480" w:lineRule="auto"/>
        <w:rPr>
          <w:rFonts w:hint="eastAsia" w:ascii="宋体" w:hAnsi="宋体" w:eastAsiaTheme="minorEastAsia"/>
          <w:b w:val="1"/>
          <w:szCs w:val="21"/>
          <w:shd w:val="pct10" w:color="auto" w:fill="FFFFFF"/>
          <w:lang w:eastAsia="zh-CN"/>
        </w:rPr>
      </w:pPr>
      <w:r>
        <w:rPr>
          <w:rFonts w:hint="eastAsia" w:ascii="宋体" w:hAnsi="宋体" w:eastAsiaTheme="minorEastAsia"/>
          <w:b w:val="1"/>
          <w:szCs w:val="21"/>
          <w:shd w:val="pct10" w:color="auto" w:fill="FFFFFF"/>
          <w:lang w:eastAsia="zh-CN"/>
        </w:rPr>
        <w:t>110</w:t>
      </w:r>
      <w:r>
        <w:rPr>
          <w:rFonts w:ascii="宋体" w:hAnsi="宋体" w:eastAsiaTheme="minorEastAsia"/>
          <w:b w:val="1"/>
          <w:szCs w:val="21"/>
          <w:shd w:val="pct10" w:color="auto" w:fill="FFFFFF"/>
          <w:lang w:eastAsia="zh-CN"/>
        </w:rPr>
        <w:t>V</w:t>
      </w:r>
      <w:r>
        <w:rPr>
          <w:rFonts w:hint="eastAsia" w:ascii="宋体" w:hAnsi="宋体" w:eastAsiaTheme="minorEastAsia"/>
          <w:b w:val="1"/>
          <w:szCs w:val="21"/>
          <w:shd w:val="pct10" w:color="auto" w:fill="FFFFFF"/>
          <w:lang w:eastAsia="zh-CN"/>
        </w:rPr>
        <w:t>锂电池后备式U</w:t>
      </w:r>
      <w:r>
        <w:rPr>
          <w:rFonts w:ascii="宋体" w:hAnsi="宋体" w:eastAsiaTheme="minorEastAsia"/>
          <w:b w:val="1"/>
          <w:szCs w:val="21"/>
          <w:shd w:val="pct10" w:color="auto" w:fill="FFFFFF"/>
          <w:lang w:eastAsia="zh-CN"/>
        </w:rPr>
        <w:t>PS</w:t>
      </w:r>
    </w:p>
    <w:tbl>
      <w:tblPr>
        <w:tblStyle w:val="000011"/>
        <w:tblW w:w="4925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3"/>
        <w:gridCol w:w="2877"/>
        <w:gridCol w:w="2484"/>
        <w:gridCol w:w="2938"/>
      </w:tblGrid>
      <w:tr>
        <w:trPr>
          <w:trHeight w:val="387" w:hRule="atLeast"/>
        </w:trPr>
        <w:tc>
          <w:tcPr>
            <w:tcW w:w="1056" w:type="pct"/>
            <w:tcBorders>
              <w:left w:val="single" w:color="auto" w:sz="4" w:space="0"/>
              <w:bottom w:val="single" w:color="auto" w:sz="4" w:space="0"/>
            </w:tcBorders>
            <w:vAlign w:val="top"/>
          </w:tcPr>
          <w:p w14:paraId="6801361D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机型</w:t>
            </w:r>
          </w:p>
        </w:tc>
        <w:tc>
          <w:tcPr>
            <w:tcW w:w="1367" w:type="pct"/>
            <w:vAlign w:val="top"/>
          </w:tcPr>
          <w:p w14:paraId="5EB3D41B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LT500-110V</w:t>
            </w:r>
          </w:p>
        </w:tc>
        <w:tc>
          <w:tcPr>
            <w:tcW w:w="1180" w:type="pct"/>
            <w:tcBorders>
              <w:right w:val="single" w:color="auto" w:sz="4" w:space="0"/>
            </w:tcBorders>
            <w:vAlign w:val="top"/>
          </w:tcPr>
          <w:p w14:paraId="1F658EB2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default" w:asciiTheme="majorEastAsia" w:hAnsiTheme="majorEastAsia" w:eastAsiaTheme="majorEastAsia"/>
                <w:color w:val="0D0D0D" w:themeColor="text1" w:themeTint="F2"/>
                <w:sz w:val="18"/>
                <w:szCs w:val="1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LT1000-110V</w:t>
            </w: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(-PRO)</w:t>
            </w:r>
          </w:p>
        </w:tc>
        <w:tc>
          <w:tcPr>
            <w:tcW w:w="1396" w:type="pct"/>
            <w:tcBorders>
              <w:right w:val="single" w:color="auto" w:sz="4" w:space="0"/>
            </w:tcBorders>
            <w:vAlign w:val="top"/>
          </w:tcPr>
          <w:p w14:paraId="51484951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default" w:asciiTheme="majorEastAsia" w:hAnsiTheme="majorEastAsia" w:eastAsiaTheme="majorEastAsia"/>
                <w:color w:val="0D0D0D" w:themeColor="text1" w:themeTint="F2"/>
                <w:sz w:val="18"/>
                <w:szCs w:val="1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LT1500-110V(-PRO)</w:t>
            </w:r>
          </w:p>
        </w:tc>
      </w:tr>
      <w:tr>
        <w:trPr>
          <w:trHeight w:val="305" w:hRule="atLeast"/>
        </w:trPr>
        <w:tc>
          <w:tcPr>
            <w:tcW w:w="1056" w:type="pct"/>
            <w:tcBorders>
              <w:left w:val="single" w:color="auto" w:sz="4" w:space="0"/>
            </w:tcBorders>
            <w:vAlign w:val="top"/>
          </w:tcPr>
          <w:p w14:paraId="6A57ED36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容量</w:t>
            </w:r>
          </w:p>
        </w:tc>
        <w:tc>
          <w:tcPr>
            <w:tcW w:w="1367" w:type="pct"/>
            <w:tcBorders>
              <w:bottom w:val="single" w:color="auto" w:sz="4" w:space="0"/>
            </w:tcBorders>
            <w:vAlign w:val="top"/>
          </w:tcPr>
          <w:p w14:paraId="50A4E369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600VA/360W</w:t>
            </w:r>
          </w:p>
        </w:tc>
        <w:tc>
          <w:tcPr>
            <w:tcW w:w="1180" w:type="pct"/>
            <w:tcBorders>
              <w:bottom w:val="single" w:color="auto" w:sz="4" w:space="0"/>
              <w:right w:val="single" w:color="auto" w:sz="4" w:space="0"/>
            </w:tcBorders>
            <w:vAlign w:val="top"/>
          </w:tcPr>
          <w:p w14:paraId="67DD8383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1000VA/600W</w:t>
            </w:r>
          </w:p>
        </w:tc>
        <w:tc>
          <w:tcPr>
            <w:tcW w:w="1396" w:type="pct"/>
            <w:tcBorders>
              <w:bottom w:val="single" w:color="auto" w:sz="4" w:space="0"/>
              <w:right w:val="single" w:color="auto" w:sz="4" w:space="0"/>
            </w:tcBorders>
            <w:vAlign w:val="top"/>
          </w:tcPr>
          <w:p w14:paraId="6EF378F0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default" w:asciiTheme="majorEastAsia" w:hAnsiTheme="majorEastAsia" w:eastAsiaTheme="majorEastAsia"/>
                <w:color w:val="0D0D0D" w:themeColor="text1" w:themeTint="F2"/>
                <w:sz w:val="18"/>
                <w:szCs w:val="1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1500VA/900W</w:t>
            </w:r>
          </w:p>
        </w:tc>
      </w:tr>
      <w:tr>
        <w:trPr>
          <w:trHeight w:val="346" w:hRule="atLeast"/>
        </w:trPr>
        <w:tc>
          <w:tcPr>
            <w:tcW w:w="1056" w:type="pct"/>
            <w:tcBorders>
              <w:left w:val="single" w:color="auto" w:sz="4" w:space="0"/>
            </w:tcBorders>
            <w:vAlign w:val="top"/>
          </w:tcPr>
          <w:p w14:paraId="3B73D96D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输入电压</w:t>
            </w:r>
          </w:p>
        </w:tc>
        <w:tc>
          <w:tcPr>
            <w:tcW w:w="3943" w:type="pct"/>
            <w:gridSpan w:val="3"/>
            <w:tcBorders>
              <w:bottom w:val="single" w:color="auto" w:sz="4" w:space="0"/>
              <w:right w:val="single" w:color="auto" w:sz="4" w:space="0"/>
            </w:tcBorders>
            <w:vAlign w:val="top"/>
          </w:tcPr>
          <w:p w14:paraId="293A9DE9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110</w:t>
            </w: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VAC</w:t>
            </w:r>
          </w:p>
        </w:tc>
      </w:tr>
      <w:tr>
        <w:trPr>
          <w:trHeight w:val="496" w:hRule="atLeast"/>
        </w:trPr>
        <w:tc>
          <w:tcPr>
            <w:tcW w:w="1056" w:type="pct"/>
            <w:tcBorders>
              <w:left w:val="single" w:color="auto" w:sz="4" w:space="0"/>
            </w:tcBorders>
            <w:vAlign w:val="top"/>
          </w:tcPr>
          <w:p w14:paraId="393D4475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输入电压范围</w:t>
            </w:r>
          </w:p>
        </w:tc>
        <w:tc>
          <w:tcPr>
            <w:tcW w:w="3943" w:type="pct"/>
            <w:gridSpan w:val="3"/>
            <w:tcBorders>
              <w:right w:val="single" w:color="auto" w:sz="4" w:space="0"/>
            </w:tcBorders>
            <w:vAlign w:val="top"/>
          </w:tcPr>
          <w:p w14:paraId="0C96BEDA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81~134</w:t>
            </w: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VAC</w:t>
            </w:r>
          </w:p>
        </w:tc>
      </w:tr>
      <w:tr>
        <w:trPr>
          <w:trHeight w:val="305" w:hRule="atLeast"/>
        </w:trPr>
        <w:tc>
          <w:tcPr>
            <w:tcW w:w="1056" w:type="pct"/>
            <w:tcBorders>
              <w:left w:val="single" w:color="auto" w:sz="4" w:space="0"/>
            </w:tcBorders>
            <w:vAlign w:val="top"/>
          </w:tcPr>
          <w:p w14:paraId="592F5750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输出电压</w:t>
            </w:r>
          </w:p>
        </w:tc>
        <w:tc>
          <w:tcPr>
            <w:tcW w:w="3943" w:type="pct"/>
            <w:gridSpan w:val="3"/>
            <w:tcBorders>
              <w:right w:val="single" w:color="auto" w:sz="4" w:space="0"/>
            </w:tcBorders>
            <w:vAlign w:val="top"/>
          </w:tcPr>
          <w:p w14:paraId="45ACE769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110V±10%</w:t>
            </w: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(</w:t>
            </w: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电池模式</w:t>
            </w: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)</w:t>
            </w:r>
          </w:p>
        </w:tc>
      </w:tr>
      <w:tr>
        <w:trPr>
          <w:trHeight w:val="305" w:hRule="atLeast"/>
        </w:trPr>
        <w:tc>
          <w:tcPr>
            <w:tcW w:w="1056" w:type="pct"/>
            <w:tcBorders>
              <w:left w:val="single" w:color="auto" w:sz="4" w:space="0"/>
            </w:tcBorders>
            <w:vAlign w:val="top"/>
          </w:tcPr>
          <w:p w14:paraId="12246CF4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转换时间</w:t>
            </w:r>
          </w:p>
        </w:tc>
        <w:tc>
          <w:tcPr>
            <w:tcW w:w="3943" w:type="pct"/>
            <w:gridSpan w:val="3"/>
            <w:tcBorders>
              <w:right w:val="single" w:color="auto" w:sz="4" w:space="0"/>
            </w:tcBorders>
            <w:vAlign w:val="top"/>
          </w:tcPr>
          <w:p w14:paraId="6658559C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一般</w:t>
            </w: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4-8 ms</w:t>
            </w:r>
          </w:p>
        </w:tc>
      </w:tr>
      <w:tr>
        <w:trPr>
          <w:trHeight w:val="305" w:hRule="atLeast"/>
        </w:trPr>
        <w:tc>
          <w:tcPr>
            <w:tcW w:w="1056" w:type="pct"/>
            <w:tcBorders>
              <w:left w:val="single" w:color="auto" w:sz="4" w:space="0"/>
            </w:tcBorders>
            <w:vAlign w:val="top"/>
          </w:tcPr>
          <w:p w14:paraId="32C83DF1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输出波形</w:t>
            </w:r>
          </w:p>
        </w:tc>
        <w:tc>
          <w:tcPr>
            <w:tcW w:w="3943" w:type="pct"/>
            <w:gridSpan w:val="3"/>
            <w:tcBorders>
              <w:right w:val="single" w:color="auto" w:sz="4" w:space="0"/>
            </w:tcBorders>
            <w:vAlign w:val="top"/>
          </w:tcPr>
          <w:p w14:paraId="0F4BD47A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模拟正弦波</w:t>
            </w:r>
          </w:p>
        </w:tc>
      </w:tr>
      <w:tr>
        <w:trPr>
          <w:trHeight w:val="432" w:hRule="atLeast"/>
        </w:trPr>
        <w:tc>
          <w:tcPr>
            <w:tcW w:w="1056" w:type="pct"/>
            <w:tcBorders>
              <w:left w:val="single" w:color="auto" w:sz="4" w:space="0"/>
            </w:tcBorders>
            <w:vAlign w:val="top"/>
          </w:tcPr>
          <w:p w14:paraId="5BB86CE4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textAlignment w:val="auto"/>
              <w:rPr>
                <w:rFonts w:hint="default" w:asciiTheme="majorEastAsia" w:hAnsiTheme="majorEastAsia" w:eastAsiaTheme="majorEastAsia"/>
                <w:color w:val="0D0D0D" w:themeColor="text1" w:themeTint="F2"/>
                <w:sz w:val="18"/>
                <w:szCs w:val="1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电池类型</w:t>
            </w:r>
          </w:p>
        </w:tc>
        <w:tc>
          <w:tcPr>
            <w:tcW w:w="3943" w:type="pct"/>
            <w:gridSpan w:val="3"/>
            <w:tcBorders>
              <w:right w:val="single" w:color="auto" w:sz="4" w:space="0"/>
            </w:tcBorders>
            <w:vAlign w:val="top"/>
          </w:tcPr>
          <w:p w14:paraId="49F2B053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default" w:asciiTheme="majorEastAsia" w:hAnsiTheme="majorEastAsia" w:eastAsiaTheme="majorEastAsia"/>
                <w:color w:val="0D0D0D" w:themeColor="text1" w:themeTint="F2"/>
                <w:sz w:val="18"/>
                <w:szCs w:val="1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磷酸铁锂电池</w:t>
            </w:r>
          </w:p>
        </w:tc>
      </w:tr>
      <w:tr>
        <w:trPr>
          <w:trHeight w:val="432" w:hRule="atLeast"/>
        </w:trPr>
        <w:tc>
          <w:tcPr>
            <w:tcW w:w="1056" w:type="pct"/>
            <w:tcBorders>
              <w:left w:val="single" w:color="auto" w:sz="4" w:space="0"/>
            </w:tcBorders>
            <w:vAlign w:val="top"/>
          </w:tcPr>
          <w:p w14:paraId="383DF3DF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电池&amp;数量</w:t>
            </w:r>
          </w:p>
        </w:tc>
        <w:tc>
          <w:tcPr>
            <w:tcW w:w="1367" w:type="pct"/>
            <w:vAlign w:val="top"/>
          </w:tcPr>
          <w:p w14:paraId="69CEE374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12V/</w:t>
            </w: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15</w:t>
            </w: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Ah</w:t>
            </w:r>
          </w:p>
        </w:tc>
        <w:tc>
          <w:tcPr>
            <w:tcW w:w="1180" w:type="pct"/>
            <w:tcBorders>
              <w:right w:val="single" w:color="auto" w:sz="4" w:space="0"/>
            </w:tcBorders>
            <w:vAlign w:val="top"/>
          </w:tcPr>
          <w:p w14:paraId="79D82AE6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24V15Ah</w:t>
            </w:r>
          </w:p>
        </w:tc>
        <w:tc>
          <w:tcPr>
            <w:tcW w:w="1396" w:type="pct"/>
            <w:tcBorders>
              <w:right w:val="single" w:color="auto" w:sz="4" w:space="0"/>
            </w:tcBorders>
            <w:vAlign w:val="top"/>
          </w:tcPr>
          <w:p w14:paraId="09DE9269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default" w:asciiTheme="majorEastAsia" w:hAnsiTheme="majorEastAsia" w:eastAsiaTheme="majorEastAsia"/>
                <w:color w:val="0D0D0D" w:themeColor="text1" w:themeTint="F2"/>
                <w:sz w:val="18"/>
                <w:szCs w:val="1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24V25AH</w:t>
            </w:r>
          </w:p>
        </w:tc>
      </w:tr>
      <w:tr>
        <w:trPr>
          <w:trHeight w:val="305" w:hRule="atLeast"/>
        </w:trPr>
        <w:tc>
          <w:tcPr>
            <w:tcW w:w="1056" w:type="pct"/>
            <w:tcBorders>
              <w:left w:val="single" w:color="auto" w:sz="4" w:space="0"/>
            </w:tcBorders>
            <w:vAlign w:val="top"/>
          </w:tcPr>
          <w:p w14:paraId="666691FE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充电时间</w:t>
            </w:r>
          </w:p>
        </w:tc>
        <w:tc>
          <w:tcPr>
            <w:tcW w:w="3943" w:type="pct"/>
            <w:gridSpan w:val="3"/>
            <w:tcBorders>
              <w:right w:val="single" w:color="auto" w:sz="4" w:space="0"/>
            </w:tcBorders>
            <w:vAlign w:val="top"/>
          </w:tcPr>
          <w:p w14:paraId="4314C8F6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8</w:t>
            </w: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</w:t>
            </w: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小时可充满</w:t>
            </w: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90% </w:t>
            </w: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容量</w:t>
            </w:r>
          </w:p>
        </w:tc>
      </w:tr>
      <w:tr>
        <w:trPr>
          <w:trHeight w:val="305" w:hRule="atLeast"/>
        </w:trPr>
        <w:tc>
          <w:tcPr>
            <w:tcW w:w="1056" w:type="pct"/>
            <w:tcBorders>
              <w:left w:val="single" w:color="auto" w:sz="4" w:space="0"/>
            </w:tcBorders>
            <w:vAlign w:val="top"/>
          </w:tcPr>
          <w:p w14:paraId="0DCA27DF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尺寸</w:t>
            </w: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mm (DxWxH)</w:t>
            </w:r>
          </w:p>
        </w:tc>
        <w:tc>
          <w:tcPr>
            <w:tcW w:w="1367" w:type="pct"/>
            <w:vAlign w:val="top"/>
          </w:tcPr>
          <w:p w14:paraId="14ED4F55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280*100*144</w:t>
            </w:r>
          </w:p>
        </w:tc>
        <w:tc>
          <w:tcPr>
            <w:tcW w:w="2576" w:type="pct"/>
            <w:gridSpan w:val="2"/>
            <w:tcBorders>
              <w:bottom w:val="single" w:color="auto" w:sz="4" w:space="0"/>
              <w:right w:val="single" w:color="auto" w:sz="4" w:space="0"/>
            </w:tcBorders>
            <w:vAlign w:val="top"/>
          </w:tcPr>
          <w:p w14:paraId="13E4914B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370*138*165</w:t>
            </w:r>
          </w:p>
        </w:tc>
      </w:tr>
      <w:tr>
        <w:trPr>
          <w:trHeight w:val="320" w:hRule="atLeast"/>
        </w:trPr>
        <w:tc>
          <w:tcPr>
            <w:tcW w:w="1056" w:type="pct"/>
            <w:tcBorders>
              <w:left w:val="single" w:color="auto" w:sz="4" w:space="0"/>
            </w:tcBorders>
            <w:vAlign w:val="top"/>
          </w:tcPr>
          <w:p w14:paraId="60482DDE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重量</w:t>
            </w: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(kgs)</w:t>
            </w:r>
          </w:p>
        </w:tc>
        <w:tc>
          <w:tcPr>
            <w:tcW w:w="1367" w:type="pct"/>
            <w:tcBorders>
              <w:bottom w:val="single" w:color="auto" w:sz="4" w:space="0"/>
            </w:tcBorders>
            <w:vAlign w:val="top"/>
          </w:tcPr>
          <w:p w14:paraId="7757D963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3.5</w:t>
            </w:r>
          </w:p>
        </w:tc>
        <w:tc>
          <w:tcPr>
            <w:tcW w:w="1180" w:type="pct"/>
            <w:tcBorders>
              <w:bottom w:val="single" w:color="auto" w:sz="4" w:space="0"/>
              <w:right w:val="single" w:color="auto" w:sz="4" w:space="0"/>
            </w:tcBorders>
            <w:vAlign w:val="top"/>
          </w:tcPr>
          <w:p w14:paraId="51EF4A9A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8</w:t>
            </w:r>
          </w:p>
        </w:tc>
        <w:tc>
          <w:tcPr>
            <w:tcW w:w="1396" w:type="pct"/>
            <w:tcBorders>
              <w:bottom w:val="single" w:color="auto" w:sz="4" w:space="0"/>
              <w:right w:val="single" w:color="auto" w:sz="4" w:space="0"/>
            </w:tcBorders>
            <w:vAlign w:val="top"/>
          </w:tcPr>
          <w:p w14:paraId="79070516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default" w:asciiTheme="majorEastAsia" w:hAnsiTheme="majorEastAsia" w:eastAsiaTheme="majorEastAsia"/>
                <w:color w:val="0D0D0D" w:themeColor="text1" w:themeTint="F2"/>
                <w:sz w:val="18"/>
                <w:szCs w:val="1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9.5</w:t>
            </w:r>
          </w:p>
        </w:tc>
      </w:tr>
    </w:tbl>
    <w:p w14:paraId="61E4B314">
      <w:pPr>
        <w:rPr>
          <w:rFonts w:hint="eastAsia" w:ascii="宋体" w:hAnsi="宋体" w:eastAsiaTheme="minorEastAsia"/>
          <w:b w:val="1"/>
          <w:szCs w:val="21"/>
          <w:shd w:val="pct10" w:color="auto" w:fill="FFFFFF"/>
          <w:lang w:eastAsia="zh-CN"/>
        </w:rPr>
      </w:pPr>
    </w:p>
    <w:p w14:paraId="003D5CB5">
      <w:pPr>
        <w:rPr>
          <w:rFonts w:hint="eastAsia" w:ascii="宋体" w:hAnsi="宋体" w:eastAsiaTheme="minorEastAsia"/>
          <w:b w:val="1"/>
          <w:szCs w:val="21"/>
          <w:shd w:val="pct10" w:color="auto" w:fill="FFFFFF"/>
          <w:lang w:eastAsia="zh-CN"/>
        </w:rPr>
      </w:pPr>
    </w:p>
    <w:p w14:paraId="1725AA03">
      <w:pPr>
        <w:spacing w:line="480" w:lineRule="auto"/>
        <w:rPr>
          <w:rFonts w:hint="eastAsia"/>
          <w:sz w:val="20"/>
          <w:szCs w:val="20"/>
        </w:rPr>
      </w:pPr>
      <w:r>
        <w:rPr>
          <w:rFonts w:hint="eastAsia" w:ascii="宋体" w:hAnsi="宋体" w:eastAsiaTheme="minorEastAsia"/>
          <w:b w:val="1"/>
          <w:szCs w:val="21"/>
          <w:shd w:val="pct10" w:color="auto" w:fill="FFFFFF"/>
          <w:lang w:eastAsia="zh-CN"/>
        </w:rPr>
        <w:t>环境参数</w:t>
      </w:r>
    </w:p>
    <w:tbl>
      <w:tblPr>
        <w:tblStyle w:val="000011"/>
        <w:tblW w:w="4914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2"/>
        <w:gridCol w:w="8276"/>
      </w:tblGrid>
      <w:tr>
        <w:trPr>
          <w:trHeight w:val="379" w:hRule="atLeast"/>
        </w:trPr>
        <w:tc>
          <w:tcPr>
            <w:tcW w:w="1058" w:type="pct"/>
          </w:tcPr>
          <w:p w14:paraId="3E48238C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温湿度</w:t>
            </w:r>
          </w:p>
        </w:tc>
        <w:tc>
          <w:tcPr>
            <w:tcW w:w="3941" w:type="pct"/>
          </w:tcPr>
          <w:p w14:paraId="6C5CB36C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0-90% 湿度</w:t>
            </w:r>
          </w:p>
        </w:tc>
      </w:tr>
      <w:tr>
        <w:trPr>
          <w:trHeight w:val="417" w:hRule="atLeast"/>
        </w:trPr>
        <w:tc>
          <w:tcPr>
            <w:tcW w:w="1058" w:type="pct"/>
          </w:tcPr>
          <w:p w14:paraId="73B34C25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噪音</w:t>
            </w:r>
          </w:p>
        </w:tc>
        <w:tc>
          <w:tcPr>
            <w:tcW w:w="3941" w:type="pct"/>
          </w:tcPr>
          <w:p w14:paraId="03A474B9">
            <w:pPr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color w:val="0D0D0D" w:themeColor="text1" w:themeTint="F2"/>
                <w:sz w:val="18"/>
                <w:szCs w:val="18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小于 40dB</w:t>
            </w:r>
          </w:p>
        </w:tc>
      </w:tr>
    </w:tbl>
    <w:p w14:paraId="0C48E273">
      <w:pPr>
        <w:ind w:firstLine="180" w:firstLineChars="100"/>
        <w:rPr>
          <w:rFonts w:ascii="Arial" w:hAnsi="Arial" w:cs="Arial"/>
          <w:sz w:val="18"/>
          <w:szCs w:val="18"/>
        </w:rPr>
      </w:pPr>
    </w:p>
    <w:p w14:paraId="0501194D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*</w:t>
      </w:r>
      <w:r>
        <w:rPr>
          <w:rFonts w:hint="eastAsia" w:ascii="Arial" w:hAnsi="Arial" w:eastAsia="宋体" w:cs="Arial"/>
          <w:sz w:val="18"/>
          <w:szCs w:val="18"/>
          <w:lang w:eastAsia="zh-CN"/>
        </w:rPr>
        <w:t>规格更新不再另行通知。</w:t>
      </w:r>
    </w:p>
    <w:p w14:paraId="4317D660">
      <w:pPr>
        <w:rPr>
          <w:rFonts w:ascii="Arial" w:hAnsi="Arial" w:eastAsia="宋体" w:cs="Arial"/>
          <w:sz w:val="18"/>
          <w:szCs w:val="18"/>
          <w:lang w:eastAsia="zh-CN"/>
        </w:rPr>
      </w:pPr>
      <w:r>
        <w:rPr>
          <w:rFonts w:ascii="Arial" w:hAnsi="Arial" w:cs="Arial"/>
          <w:sz w:val="18"/>
          <w:szCs w:val="18"/>
        </w:rPr>
        <w:t>*</w:t>
      </w:r>
      <w:r>
        <w:rPr>
          <w:rFonts w:hint="eastAsia" w:ascii="Arial" w:hAnsi="Arial" w:eastAsia="宋体" w:cs="Arial"/>
          <w:sz w:val="18"/>
          <w:szCs w:val="18"/>
          <w:lang w:eastAsia="zh-CN"/>
        </w:rPr>
        <w:t>需详细产品资料可扫描机身二维码获取</w:t>
      </w:r>
    </w:p>
    <w:p w14:paraId="61CFFF63">
      <w:pPr>
        <w:jc w:val="center"/>
        <w:rPr>
          <w:rFonts w:hint="eastAsia" w:ascii="Tahoma" w:hAnsi="Tahoma" w:eastAsia="宋体" w:cs="Tahoma"/>
          <w:b w:val="1"/>
          <w:sz w:val="52"/>
          <w:szCs w:val="52"/>
          <w:lang w:eastAsia="zh-CN"/>
        </w:rPr>
      </w:pPr>
    </w:p>
    <w:p w14:paraId="0F871763">
      <w:pPr>
        <w:jc w:val="center"/>
        <w:rPr>
          <w:rFonts w:hint="eastAsia" w:ascii="Tahoma" w:hAnsi="Tahoma" w:eastAsia="宋体" w:cs="Tahoma"/>
          <w:b w:val="1"/>
          <w:sz w:val="52"/>
          <w:szCs w:val="52"/>
          <w:lang w:eastAsia="zh-CN"/>
        </w:rPr>
      </w:pPr>
    </w:p>
    <w:p w14:paraId="2DB82F9C">
      <w:pPr>
        <w:jc w:val="center"/>
        <w:rPr>
          <w:rFonts w:hint="eastAsia" w:ascii="Tahoma" w:hAnsi="Tahoma" w:eastAsia="宋体" w:cs="Tahoma"/>
          <w:b w:val="1"/>
          <w:sz w:val="52"/>
          <w:szCs w:val="52"/>
          <w:lang w:eastAsia="zh-CN"/>
        </w:rPr>
      </w:pPr>
    </w:p>
    <w:p w14:paraId="6A2F9FB8">
      <w:pPr>
        <w:jc w:val="center"/>
        <w:rPr>
          <w:rFonts w:ascii="Tahoma" w:hAnsi="Tahoma" w:cs="Tahoma"/>
          <w:b w:val="1"/>
          <w:sz w:val="52"/>
          <w:szCs w:val="52"/>
        </w:rPr>
      </w:pPr>
      <w:r>
        <w:rPr>
          <w:rFonts w:ascii="Arial" w:hAnsi="Arial" w:cs="Arial"/>
          <w:sz w:val="18"/>
          <w:szCs w:val="1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106680</wp:posOffset>
            </wp:positionH>
            <wp:positionV relativeFrom="paragraph">
              <wp:posOffset>598805</wp:posOffset>
            </wp:positionV>
            <wp:extent cx="3203575" cy="1043940"/>
            <wp:effectExtent l="0" t="0" r="15875" b="22860"/>
            <wp:wrapSquare wrapText="bothSides"/>
            <wp:docPr id="10" name="Quad Arrow 4"/>
            <wp:cNvGraphicFramePr/>
            <a:graphic>
              <a:graphicData uri="http://schemas.microsoft.com/office/word/2010/wordprocessingShape">
                <wps:wsp>
                  <wps:cNvSpPr txBox="1">
                    <a:spLocks noChangeArrowheads="1"/>
                  </wps:cNvSpPr>
                  <wps:spPr bwMode="auto">
                    <a:xfrm>
                      <a:off x="0" y="0"/>
                      <a:ext cx="3203575" cy="10439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solidFill>
                        <a:srgbClr val="000000"/>
                      </a:solidFill>
                      <a:miter lim="200000"/>
                    </a:ln>
                  </wps:spPr>
                  <wps:txbx>
                    <w:txbxContent>
                      <w:p w14:paraId="0996C937">
                        <w:pPr>
                          <w:jc w:val="center"/>
                          <w:rPr>
                            <w:rFonts w:asciiTheme="minorEastAsia" w:hAnsiTheme="minorEastAsia" w:eastAsiaTheme="minorEastAsia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Theme="minorEastAsia" w:hAnsiTheme="minorEastAsia" w:eastAsiaTheme="minorEastAsia"/>
                            <w:b w:val="1"/>
                            <w:sz w:val="20"/>
                            <w:szCs w:val="20"/>
                            <w:lang w:eastAsia="zh-CN"/>
                          </w:rPr>
                          <w:t>·</w:t>
                        </w:r>
                        <w:r>
                          <w:rPr>
                            <w:rFonts w:hint="eastAsia" w:asciiTheme="minorEastAsia" w:hAnsiTheme="minorEastAsia" w:eastAsiaTheme="minorEastAsia"/>
                            <w:b w:val="1"/>
                            <w:sz w:val="20"/>
                            <w:szCs w:val="20"/>
                          </w:rPr>
                          <w:t>声明</w:t>
                        </w:r>
                        <w:r>
                          <w:rPr>
                            <w:rFonts w:hint="eastAsia" w:asciiTheme="minorEastAsia" w:hAnsiTheme="minorEastAsia" w:eastAsiaTheme="minorEastAsia"/>
                            <w:sz w:val="20"/>
                            <w:szCs w:val="20"/>
                          </w:rPr>
                          <w:br w:type="textWrapping"/>
                        </w:r>
                        <w:r>
                          <w:rPr>
                            <w:rFonts w:hint="eastAsia" w:asciiTheme="minorEastAsia" w:hAnsiTheme="minorEastAsia" w:eastAsiaTheme="minorEastAsia"/>
                            <w:sz w:val="20"/>
                            <w:szCs w:val="20"/>
                          </w:rPr>
                          <w:t>此为A级产品，在生活环境中，该产品可能会造成无线电干扰。在这种情况下，可能需要用户对其干扰采取确实可行的措施。</w:t>
                        </w:r>
                      </w:p>
                    </w:txbxContent>
                  </wps:txbx>
                  <wps:bodyPr rot="0" vert="horz" wrap="square" lIns="91440" tIns="45720" rIns="91440" bIns="45720" anchor="t" anchorCtr="0" upright="1">
                    <a:noAutofit/>
                  </wps:bodyPr>
                </wps:wsp>
              </a:graphicData>
            </a:graphic>
          </wp:anchor>
        </w:drawing>
      </w:r>
    </w:p>
    <w:p w14:paraId="08E47729">
      <w:pPr>
        <w:ind w:firstLine="360" w:firstLineChars="200"/>
        <w:rPr>
          <w:rFonts w:ascii="Arial" w:hAnsi="Arial" w:eastAsia="宋体" w:cs="Arial"/>
          <w:sz w:val="18"/>
          <w:szCs w:val="18"/>
          <w:lang w:eastAsia="zh-CN"/>
        </w:rPr>
      </w:pPr>
    </w:p>
    <w:p w14:paraId="169F6F9D">
      <w:pPr>
        <w:ind w:firstLine="180" w:firstLineChars="100"/>
        <w:rPr>
          <w:rFonts w:ascii="Arial" w:hAnsi="Arial" w:eastAsia="宋体" w:cs="Arial"/>
          <w:sz w:val="18"/>
          <w:szCs w:val="18"/>
          <w:lang w:eastAsia="zh-CN"/>
        </w:rPr>
      </w:pPr>
    </w:p>
    <w:p w14:paraId="355657EC">
      <w:pPr>
        <w:ind w:firstLine="180" w:firstLineChars="100"/>
        <w:rPr>
          <w:rFonts w:ascii="Arial" w:hAnsi="Arial" w:eastAsia="宋体" w:cs="Arial"/>
          <w:sz w:val="18"/>
          <w:szCs w:val="18"/>
          <w:lang w:eastAsia="zh-CN"/>
        </w:rPr>
      </w:pPr>
    </w:p>
    <w:p w14:paraId="530F3FFE">
      <w:pPr>
        <w:ind w:firstLine="180" w:firstLineChars="100"/>
        <w:rPr>
          <w:rFonts w:ascii="Arial" w:hAnsi="Arial" w:eastAsia="宋体" w:cs="Arial"/>
          <w:sz w:val="18"/>
          <w:szCs w:val="18"/>
          <w:lang w:eastAsia="zh-CN"/>
        </w:rPr>
      </w:pPr>
    </w:p>
    <w:p w14:paraId="71C827EF">
      <w:pPr>
        <w:jc w:val="both"/>
        <w:rPr>
          <w:rFonts w:ascii="Arial" w:hAnsi="Arial" w:eastAsia="宋体" w:cs="Arial"/>
          <w:sz w:val="18"/>
          <w:szCs w:val="18"/>
          <w:lang w:eastAsia="zh-CN"/>
        </w:rPr>
      </w:pPr>
    </w:p>
    <w:p w14:paraId="1FFECF9F">
      <w:pPr>
        <w:jc w:val="both"/>
        <w:rPr>
          <w:rFonts w:ascii="Arial" w:hAnsi="Arial" w:eastAsia="宋体" w:cs="Arial"/>
          <w:sz w:val="18"/>
          <w:szCs w:val="18"/>
          <w:lang w:eastAsia="zh-CN"/>
        </w:rPr>
      </w:pPr>
    </w:p>
    <w:p w14:paraId="54A5A508">
      <w:pPr>
        <w:ind w:firstLine="180" w:firstLineChars="100"/>
        <w:jc w:val="both"/>
        <w:rPr>
          <w:rFonts w:hint="eastAsia" w:ascii="Arial" w:hAnsi="Arial" w:eastAsia="宋体" w:cs="Arial"/>
          <w:sz w:val="18"/>
          <w:szCs w:val="18"/>
          <w:lang w:eastAsia="zh-CN"/>
        </w:rPr>
      </w:pPr>
      <w:r>
        <w:rPr>
          <w:rFonts w:ascii="Arial" w:hAnsi="Arial" w:eastAsia="宋体" w:cs="Arial"/>
          <w:sz w:val="18"/>
          <w:szCs w:val="18"/>
          <w:lang w:eastAsia="zh-CN"/>
        </w:rPr>
        <w:t>76.06.00007-00</w:t>
      </w:r>
    </w:p>
    <w:p w14:paraId="737D8897">
      <w:pPr>
        <w:rPr>
          <w:rFonts w:hint="eastAsia" w:ascii="Arial" w:hAnsi="Arial" w:eastAsia="宋体" w:cs="Arial"/>
          <w:sz w:val="18"/>
          <w:szCs w:val="18"/>
          <w:lang w:eastAsia="zh-CN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60" w:charSpace="0"/>
    </w:sectPr>
  </w:body>
</w:document>
</file>

<file path=word/fontTable.xml><?xml version="1.0" encoding="utf-8"?>
<w:fonts xmlns:w="http://schemas.openxmlformats.org/wordprocessingml/2006/main">
  <w:font w:name="Microsoft JhengHei Light">
    <w:panose1 w:val="020B0304030504040204"/>
    <w:charset w:val="88" w:characterSet="ISO-8859-1"/>
    <w:family w:val="auto"/>
    <w:pitch w:val="default"/>
    <w:sig w:usb0="800002A7" w:usb1="28CF4400" w:usb2="00000016" w:usb3="00000000" w:csb0="00100009" w:csb1="00000000"/>
  </w:font>
  <w:font w:name="黑体">
    <w:panose1 w:val="02010609060101010101"/>
    <w:charset w:val="86" w:characterSet="ISO-8859-1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 w:characterSet="ISO-8859-1"/>
    <w:family w:val="swiss"/>
    <w:pitch w:val="default"/>
    <w:sig w:usb0="E1002EFF" w:usb1="C000605B" w:usb2="00000029" w:usb3="00000000" w:csb0="200101FF" w:csb1="20280000"/>
  </w:font>
  <w:font w:name="宋体">
    <w:panose1 w:val="02010600030101010101"/>
    <w:charset w:val="86" w:characterSet="ISO-8859-1"/>
    <w:family w:val="auto"/>
    <w:pitch w:val="default"/>
    <w:sig w:usb0="00000003" w:usb1="288F0000" w:usb2="00000006" w:usb3="00000000" w:csb0="00040001" w:csb1="00000000"/>
  </w:font>
  <w:font w:name="Calibri">
    <w:panose1 w:val="020F0502020204030204"/>
    <w:charset w:val="00" w:characterSet="ISO-8859-1"/>
    <w:family w:val="swiss"/>
    <w:pitch w:val="default"/>
    <w:sig w:usb0="E00002FF" w:usb1="4000ACFF" w:usb2="00000001" w:usb3="00000000" w:csb0="2000019F" w:csb1="00000000"/>
  </w:font>
  <w:font w:name="Courier New">
    <w:panose1 w:val="02070309020205020404"/>
    <w:charset w:val="01" w:characterSet="ISO-8859-1"/>
    <w:family w:val="modern"/>
    <w:pitch w:val="default"/>
    <w:sig w:usb0="E0002EFF" w:usb1="C0007843" w:usb2="00000009" w:usb3="00000000" w:csb0="400001FF" w:csb1="FFFF0000"/>
  </w:font>
  <w:font w:name="DFKai-SB">
    <w:altName w:val="Microsoft JhengHei Light"/>
    <w:panose1 w:val="00000000000000000000"/>
    <w:charset w:val="88" w:characterSet="ISO-8859-1"/>
    <w:family w:val="script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 w:characterSet="ISO-8859-1"/>
    <w:family w:val="auto"/>
    <w:pitch w:val="default"/>
    <w:sig w:usb0="000002A7" w:usb1="28CF4400" w:usb2="00000016" w:usb3="00000000" w:csb0="00100009" w:csb1="00000000"/>
  </w:font>
  <w:font w:name="PMingLiU">
    <w:altName w:val="Microsoft JhengHei UI"/>
    <w:panose1 w:val="02010601000101010101"/>
    <w:charset w:val="88" w:characterSet="ISO-8859-1"/>
    <w:family w:val="roman"/>
    <w:pitch w:val="default"/>
    <w:sig w:usb0="00000000" w:usb1="00000000" w:usb2="00000016" w:usb3="00000000" w:csb0="00100001" w:csb1="00000000"/>
  </w:font>
  <w:font w:name="Wingdings">
    <w:panose1 w:val="05000000000000000000"/>
    <w:charset w:val="02" w:characterSet="ISO-8859-1"/>
    <w:family w:val="auto"/>
    <w:pitch w:val="default"/>
    <w:sig w:usb0="00000000" w:usb1="00000000" w:usb2="00000000" w:usb3="00000000" w:csb0="80000000" w:csb1="00000000"/>
  </w:font>
  <w:font w:name="Times New Roman">
    <w:panose1 w:val="02020603050405020304"/>
    <w:charset w:val="00" w:characterSet="ISO-8859-1"/>
    <w:family w:val="roman"/>
    <w:pitch w:val="variable"/>
    <w:sig w:usb0="20007A87" w:usb1="80000000" w:usb2="00000008" w:usb3="00000000" w:csb0="000001FF" w:csb1="00000000"/>
  </w:font>
  <w:font w:name="微软雅黑">
    <w:panose1 w:val="020B0503020204020204"/>
    <w:charset w:val="86" w:characterSet="ISO-8859-1"/>
    <w:family w:val="auto"/>
    <w:pitch w:val="default"/>
    <w:sig w:usb0="80000287" w:usb1="28CF3C52" w:usb2="00000016" w:usb3="00000000" w:csb0="0004001F" w:csb1="00000000"/>
  </w:font>
  <w:font w:name="Symbol">
    <w:panose1 w:val="05050102010706020507"/>
    <w:charset w:val="02" w:characterSet="ISO-8859-1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1" w:characterSet="ISO-8859-1"/>
    <w:family w:val="swiss"/>
    <w:pitch w:val="default"/>
    <w:sig w:usb0="E0002EFF" w:usb1="C0007843" w:usb2="00000009" w:usb3="00000000" w:csb0="400001FF" w:csb1="FFFF0000"/>
  </w:font>
</w:fonts>
</file>

<file path=word/numbering.xml><?xml version="1.0" encoding="utf-8"?>
<w:numbering xmlns:w="http://schemas.openxmlformats.org/wordprocessingml/2006/main">
  <w:abstractNum w:abstractNumId="0">
    <w:nsid w:val="1C355511"/>
    <w:multiLevelType w:val="multilevel"/>
    <w:tmpl w:val="1C355511"/>
    <w:lvl w:ilvl="6" w:tentative="0">
      <w:start w:val="1"/>
      <w:numFmt w:val="decimal"/>
      <w:lvlText w:val="%7."/>
      <w:lvlJc w:val="left"/>
      <w:pPr>
        <w:tabs>
          <w:tab w:val="left" w:pos="3270"/>
        </w:tabs>
        <w:ind w:left="327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110"/>
        </w:tabs>
        <w:ind w:left="4110" w:hanging="420"/>
      </w:pPr>
    </w:lvl>
    <w:lvl w:ilvl="0" w:tentative="0">
      <w:start w:val="1"/>
      <w:numFmt w:val="decimal"/>
      <w:lvlText w:val="%1、"/>
      <w:lvlJc w:val="left"/>
      <w:pPr>
        <w:tabs>
          <w:tab w:val="left" w:pos="690"/>
        </w:tabs>
        <w:ind w:left="690" w:hanging="360"/>
      </w:pPr>
      <w:rPr>
        <w:rFonts w:ascii="Times New Roman" w:hAnsi="Times New Roman" w:eastAsia="Times New Roman" w:cs="Times New Roman"/>
      </w:rPr>
    </w:lvl>
    <w:lvl w:ilvl="4" w:tentative="0">
      <w:start w:val="1"/>
      <w:numFmt w:val="lowerLetter"/>
      <w:lvlText w:val="%5)"/>
      <w:lvlJc w:val="left"/>
      <w:pPr>
        <w:tabs>
          <w:tab w:val="left" w:pos="2430"/>
        </w:tabs>
        <w:ind w:left="2430" w:hanging="420"/>
      </w:pPr>
    </w:lvl>
    <w:lvl w:ilvl="3" w:tentative="0">
      <w:start w:val="1"/>
      <w:numFmt w:val="decimal"/>
      <w:lvlText w:val="%4."/>
      <w:lvlJc w:val="left"/>
      <w:pPr>
        <w:tabs>
          <w:tab w:val="left" w:pos="2010"/>
        </w:tabs>
        <w:ind w:left="201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590"/>
        </w:tabs>
        <w:ind w:left="159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690"/>
        </w:tabs>
        <w:ind w:left="369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850"/>
        </w:tabs>
        <w:ind w:left="2850" w:hanging="420"/>
      </w:pPr>
    </w:lvl>
    <w:lvl w:ilvl="1" w:tentative="0">
      <w:start w:val="1"/>
      <w:numFmt w:val="lowerLetter"/>
      <w:lvlText w:val="%2)"/>
      <w:lvlJc w:val="left"/>
      <w:pPr>
        <w:tabs>
          <w:tab w:val="left" w:pos="1170"/>
        </w:tabs>
        <w:ind w:left="1170" w:hanging="420"/>
      </w:pPr>
    </w:lvl>
  </w:abstractNum>
  <w:abstractNum w:abstractNumId="1">
    <w:nsid w:val="40913023"/>
    <w:multiLevelType w:val="multilevel"/>
    <w:tmpl w:val="40913023"/>
    <w:lvl w:ilvl="2" w:tentative="0">
      <w:start w:val="1"/>
      <w:numFmt w:val="bullet"/>
      <w:lvlText w:val=""/>
      <w:lvlJc w:val="left"/>
      <w:pPr>
        <w:ind w:left="1440" w:hanging="48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320" w:hanging="48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360" w:hanging="48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400" w:hanging="48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880" w:hanging="480"/>
      </w:pPr>
      <w:rPr>
        <w:rFonts w:hint="default" w:ascii="Wingdings" w:hAnsi="Wingdings"/>
      </w:rPr>
    </w:lvl>
    <w:lvl w:ilvl="0" w:tentative="0">
      <w:start w:val="1"/>
      <w:numFmt w:val="bullet"/>
      <w:lvlText w:val=""/>
      <w:lvlJc w:val="left"/>
      <w:pPr>
        <w:ind w:left="480" w:hanging="48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920" w:hanging="48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960" w:hanging="48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840" w:hanging="480"/>
      </w:pPr>
      <w:rPr>
        <w:rFonts w:hint="default" w:ascii="Wingdings" w:hAnsi="Wingdings"/>
      </w:rPr>
    </w:lvl>
  </w:abstractNum>
  <w:abstractNum w:abstractNumId="2">
    <w:nsid w:val="381661F4"/>
    <w:multiLevelType w:val="multilevel"/>
    <w:tmpl w:val="381661F4"/>
    <w:lvl w:ilvl="6" w:tentative="0">
      <w:start w:val="1"/>
      <w:numFmt w:val="decimal"/>
      <w:lvlText w:val="%7."/>
      <w:lvlJc w:val="left"/>
      <w:pPr>
        <w:tabs>
          <w:tab w:val="left" w:pos="3270"/>
        </w:tabs>
        <w:ind w:left="327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690"/>
        </w:tabs>
        <w:ind w:left="369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590"/>
        </w:tabs>
        <w:ind w:left="1590" w:hanging="420"/>
      </w:pPr>
    </w:lvl>
    <w:lvl w:ilvl="0" w:tentative="0">
      <w:start w:val="1"/>
      <w:numFmt w:val="decimal"/>
      <w:lvlText w:val="%1、"/>
      <w:lvlJc w:val="left"/>
      <w:pPr>
        <w:tabs>
          <w:tab w:val="left" w:pos="690"/>
        </w:tabs>
        <w:ind w:left="690" w:hanging="360"/>
      </w:pPr>
      <w:rPr>
        <w:rFonts w:ascii="Times New Roman" w:hAnsi="Times New Roman" w:eastAsia="Times New Roman"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4110"/>
        </w:tabs>
        <w:ind w:left="4110" w:hanging="420"/>
      </w:pPr>
    </w:lvl>
    <w:lvl w:ilvl="1" w:tentative="0">
      <w:start w:val="1"/>
      <w:numFmt w:val="lowerLetter"/>
      <w:lvlText w:val="%2)"/>
      <w:lvlJc w:val="left"/>
      <w:pPr>
        <w:tabs>
          <w:tab w:val="left" w:pos="1170"/>
        </w:tabs>
        <w:ind w:left="117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430"/>
        </w:tabs>
        <w:ind w:left="243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850"/>
        </w:tabs>
        <w:ind w:left="2850" w:hanging="420"/>
      </w:pPr>
    </w:lvl>
    <w:lvl w:ilvl="3" w:tentative="0">
      <w:start w:val="1"/>
      <w:numFmt w:val="decimal"/>
      <w:lvlText w:val="%4."/>
      <w:lvlJc w:val="left"/>
      <w:pPr>
        <w:tabs>
          <w:tab w:val="left" w:pos="2010"/>
        </w:tabs>
        <w:ind w:left="2010" w:hanging="420"/>
      </w:p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bordersDoNotSurroundHeader w:val="1"/>
  <w:bordersDoNotSurroundFooter w:val="1"/>
  <w:documentProtection w:enforcement="0"/>
  <w:defaultTabStop w:val="480"/>
  <w:drawingGridHorizontalSpacing w:val="120"/>
  <w:displayHorizontalDrawingGridEvery w:val="0"/>
  <w:displayVerticalDrawingGridEvery w:val="2"/>
  <w:characterSpacingControl w:val="compressPunctuation"/>
  <w:compat>
    <w:spaceForUL w:val="1"/>
    <w:balanceSingleByteDoubleByteWidth w:val="1"/>
    <w:doNotLeaveBackslashAlone w:val="1"/>
    <w:ulTrailSpace w:val="1"/>
    <w:doNotExpandShiftReturn w:val="1"/>
    <w:adjustLineHeightInTable w:val="1"/>
    <w:useFELayout w:val="1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enableOpenTypeFeatures" w:uri="http://schemas.microsoft.com/office/word" w:val="1"/>
    <w:compatSetting w:name="compatibilityMode" w:uri="http://schemas.microsoft.com/office/word" w:val="15"/>
  </w:compat>
  <w:docVars>
    <w:docVar w:name="commondata" w:val="eyJoZGlkIjoiMDM2MTdmODkxODgxM2RjZDg3MGU4ZGEzYWU5ZjkxM2IifQ=="/>
  </w:docVars>
  <w:rsids>
    <w:rsidRoot w:val="00A07101"/>
    <w:rsid w:val="0003499F"/>
    <w:rsid w:val="00035C43"/>
    <w:rsid w:val="00057176"/>
    <w:rsid w:val="000775B8"/>
    <w:rsid w:val="000C10F2"/>
    <w:rsid w:val="000D28CA"/>
    <w:rsid w:val="00112FCD"/>
    <w:rsid w:val="00113F59"/>
    <w:rsid w:val="00117841"/>
    <w:rsid w:val="00137E48"/>
    <w:rsid w:val="00181FF0"/>
    <w:rsid w:val="00193F61"/>
    <w:rsid w:val="001A1567"/>
    <w:rsid w:val="001C509A"/>
    <w:rsid w:val="001D797B"/>
    <w:rsid w:val="00214B1E"/>
    <w:rsid w:val="00227A01"/>
    <w:rsid w:val="0024214B"/>
    <w:rsid w:val="0027677A"/>
    <w:rsid w:val="002F26EC"/>
    <w:rsid w:val="00343E0B"/>
    <w:rsid w:val="003475A9"/>
    <w:rsid w:val="00390947"/>
    <w:rsid w:val="003A5650"/>
    <w:rsid w:val="003C724E"/>
    <w:rsid w:val="003E0365"/>
    <w:rsid w:val="00403FBF"/>
    <w:rsid w:val="0042630A"/>
    <w:rsid w:val="004371FE"/>
    <w:rsid w:val="00464739"/>
    <w:rsid w:val="004701BB"/>
    <w:rsid w:val="004744AE"/>
    <w:rsid w:val="004765C4"/>
    <w:rsid w:val="004A29B7"/>
    <w:rsid w:val="004A3C4D"/>
    <w:rsid w:val="004B0565"/>
    <w:rsid w:val="004D5084"/>
    <w:rsid w:val="00514511"/>
    <w:rsid w:val="00515DEC"/>
    <w:rsid w:val="0054513C"/>
    <w:rsid w:val="00551EEA"/>
    <w:rsid w:val="00566B3A"/>
    <w:rsid w:val="005801DB"/>
    <w:rsid w:val="005C72F8"/>
    <w:rsid w:val="005D1475"/>
    <w:rsid w:val="005F58B3"/>
    <w:rsid w:val="006255DC"/>
    <w:rsid w:val="00626417"/>
    <w:rsid w:val="006274CE"/>
    <w:rsid w:val="00646747"/>
    <w:rsid w:val="0065137E"/>
    <w:rsid w:val="0071487E"/>
    <w:rsid w:val="007211FB"/>
    <w:rsid w:val="00744C1D"/>
    <w:rsid w:val="00755AB7"/>
    <w:rsid w:val="007D63B9"/>
    <w:rsid w:val="007E0921"/>
    <w:rsid w:val="00806079"/>
    <w:rsid w:val="00813AAD"/>
    <w:rsid w:val="0082427A"/>
    <w:rsid w:val="00840F18"/>
    <w:rsid w:val="00867C17"/>
    <w:rsid w:val="008D608A"/>
    <w:rsid w:val="008E7A2A"/>
    <w:rsid w:val="0090197F"/>
    <w:rsid w:val="009049E0"/>
    <w:rsid w:val="009177BD"/>
    <w:rsid w:val="00924A62"/>
    <w:rsid w:val="009648B0"/>
    <w:rsid w:val="00976C3D"/>
    <w:rsid w:val="009860A4"/>
    <w:rsid w:val="0099081D"/>
    <w:rsid w:val="00997F4E"/>
    <w:rsid w:val="009A6167"/>
    <w:rsid w:val="00A05B64"/>
    <w:rsid w:val="00A07101"/>
    <w:rsid w:val="00A308DB"/>
    <w:rsid w:val="00A46D42"/>
    <w:rsid w:val="00A523A2"/>
    <w:rsid w:val="00A63619"/>
    <w:rsid w:val="00AD2552"/>
    <w:rsid w:val="00AF09B8"/>
    <w:rsid w:val="00B11318"/>
    <w:rsid w:val="00B4618C"/>
    <w:rsid w:val="00B728BD"/>
    <w:rsid w:val="00BD205A"/>
    <w:rsid w:val="00BD7926"/>
    <w:rsid w:val="00BF538D"/>
    <w:rsid w:val="00C1238F"/>
    <w:rsid w:val="00C37A0C"/>
    <w:rsid w:val="00C533AC"/>
    <w:rsid w:val="00C97EF0"/>
    <w:rsid w:val="00CA20D5"/>
    <w:rsid w:val="00CB38FC"/>
    <w:rsid w:val="00CD5186"/>
    <w:rsid w:val="00CF20C5"/>
    <w:rsid w:val="00D6672A"/>
    <w:rsid w:val="00D759F1"/>
    <w:rsid w:val="00D8015D"/>
    <w:rsid w:val="00D83F09"/>
    <w:rsid w:val="00DC0787"/>
    <w:rsid w:val="00E00E4F"/>
    <w:rsid w:val="00E11DD8"/>
    <w:rsid w:val="00E768AB"/>
    <w:rsid w:val="00E821A9"/>
    <w:rsid w:val="00E84324"/>
    <w:rsid w:val="00EB317D"/>
    <w:rsid w:val="00ED2BFF"/>
    <w:rsid w:val="00ED2EA7"/>
    <w:rsid w:val="00F13D46"/>
    <w:rsid w:val="00F45919"/>
    <w:rsid w:val="00F52819"/>
    <w:rsid w:val="00F73784"/>
    <w:rsid w:val="00F85BAF"/>
    <w:rsid w:val="00F93C8B"/>
    <w:rsid w:val="00F959E1"/>
    <w:rsid w:val="00FB7312"/>
    <w:rsid w:val="00FD1E39"/>
    <w:rsid w:val="148901EB"/>
    <w:rsid w:val="21C25F5A"/>
    <w:rsid w:val="28FF7D27"/>
    <w:rsid w:val="32AD0C7E"/>
    <w:rsid w:val="35673351"/>
    <w:rsid w:val="3948426B"/>
    <w:rsid w:val="3CAB05B1"/>
    <w:rsid w:val="5B940336"/>
    <w:rsid w:val="5CC50210"/>
    <w:rsid w:val="6E53498E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PMingLiU" w:cs="Calibri"/>
      </w:rPr>
    </w:rPrDefault>
    <w:pPrDefault/>
  </w:docDefaults>
  <w:latentStyles w:defLockedState="0" w:defUIPriority="99" w:defSemiHidden="1" w:defUnhideWhenUsed="1" w:defQFormat="0" w:count="260">
    <w:lsdException w:name="Medium Grid 2 Accent 4" w:uiPriority="68" w:semiHidden="0" w:unhideWhenUsed="0"/>
    <w:lsdException w:name="Table Grid 4" w:uiPriority="0" w:semiHidden="0" w:unhideWhenUsed="0"/>
    <w:lsdException w:name="toc 8" w:uiPriority="0" w:semiHidden="0" w:unhideWhenUsed="0"/>
    <w:lsdException w:name="Medium Shading 1 Accent 2" w:uiPriority="63" w:semiHidden="0" w:unhideWhenUsed="0"/>
    <w:lsdException w:name="Table 3D effects 2" w:uiPriority="0" w:semiHidden="0" w:unhideWhenUsed="0"/>
    <w:lsdException w:name="Dark List Accent 4" w:uiPriority="70" w:semiHidden="0" w:unhideWhenUsed="0"/>
    <w:lsdException w:name="Light List Accent 3" w:uiPriority="61" w:semiHidden="0" w:unhideWhenUsed="0"/>
    <w:lsdException w:name="Table Classic 3" w:uiPriority="0" w:semiHidden="0" w:unhideWhenUsed="0"/>
    <w:lsdException w:name="Medium List 2 Accent 4" w:uiPriority="66" w:semiHidden="0" w:unhideWhenUsed="0"/>
    <w:lsdException w:name="Table Colorful 1" w:uiPriority="0" w:semiHidden="0" w:unhideWhenUsed="0"/>
    <w:lsdException w:name="Medium Grid 2 Accent 6" w:uiPriority="68" w:semiHidden="0" w:unhideWhenUsed="0"/>
    <w:lsdException w:name="HTML Cite" w:uiPriority="0" w:semiHidden="0" w:unhideWhenUsed="0"/>
    <w:lsdException w:name="Medium Grid 1 Accent 4" w:uiPriority="67" w:semiHidden="0" w:unhideWhenUsed="0"/>
    <w:lsdException w:name="Emphasis" w:uiPriority="0" w:semiHidden="0" w:unhideWhenUsed="0" w:qFormat="1"/>
    <w:lsdException w:name="Table Classic 1" w:uiPriority="0" w:semiHidden="0" w:unhideWhenUsed="0"/>
    <w:lsdException w:name="HTML Acronym" w:uiPriority="0" w:semiHidden="0" w:unhideWhenUsed="0"/>
    <w:lsdException w:name="List 4" w:uiPriority="0" w:semiHidden="0" w:unhideWhenUsed="0"/>
    <w:lsdException w:name="annotation subject" w:uiPriority="0" w:semiHidden="0" w:unhideWhenUsed="0"/>
    <w:lsdException w:name="Normal Table" w:uiPriority="0" w:unhideWhenUsed="0" w:qFormat="1"/>
    <w:lsdException w:name="Medium Shading 1 Accent 1" w:uiPriority="63" w:semiHidden="0" w:unhideWhenUsed="0"/>
    <w:lsdException w:name="Table Columns 4" w:uiPriority="0" w:semiHidden="0" w:unhideWhenUsed="0"/>
    <w:lsdException w:name="Medium Shading 2 Accent 4" w:uiPriority="64" w:semiHidden="0" w:unhideWhenUsed="0"/>
    <w:lsdException w:name="List Number 2" w:uiPriority="0" w:semiHidden="0" w:unhideWhenUsed="0"/>
    <w:lsdException w:name="Light Grid Accent 2" w:uiPriority="62" w:semiHidden="0" w:unhideWhenUsed="0"/>
    <w:lsdException w:name="Table Professional" w:uiPriority="0" w:semiHidden="0" w:unhideWhenUsed="0"/>
    <w:lsdException w:name="Colorful List Accent 2" w:uiPriority="72" w:semiHidden="0" w:unhideWhenUsed="0"/>
    <w:lsdException w:name="Table Web 2" w:uiPriority="0" w:semiHidden="0" w:unhideWhenUsed="0"/>
    <w:lsdException w:name="List Continue" w:uiPriority="0" w:semiHidden="0" w:unhideWhenUsed="0"/>
    <w:lsdException w:name="Table List 2" w:uiPriority="0" w:semiHidden="0" w:unhideWhenUsed="0"/>
    <w:lsdException w:name="table of authorities" w:uiPriority="0" w:semiHidden="0" w:unhideWhenUsed="0"/>
    <w:lsdException w:name="Dark List Accent 1" w:uiPriority="70" w:semiHidden="0" w:unhideWhenUsed="0"/>
    <w:lsdException w:name="Colorful Grid Accent 3" w:uiPriority="73" w:semiHidden="0" w:unhideWhenUsed="0"/>
    <w:lsdException w:name="envelope address" w:uiPriority="0" w:semiHidden="0" w:unhideWhenUsed="0"/>
    <w:lsdException w:name="index 7" w:uiPriority="0" w:semiHidden="0" w:unhideWhenUsed="0"/>
    <w:lsdException w:name="page number" w:uiPriority="0" w:semiHidden="0" w:unhideWhenUsed="0"/>
    <w:lsdException w:name="Colorful List Accent 4" w:uiPriority="72" w:semiHidden="0" w:unhideWhenUsed="0"/>
    <w:lsdException w:name="Hyperlink" w:uiPriority="0" w:semiHidden="0" w:unhideWhenUsed="0"/>
    <w:lsdException w:name="Table Grid 2" w:uiPriority="0" w:semiHidden="0" w:unhideWhenUsed="0"/>
    <w:lsdException w:name="heading 8" w:uiPriority="0" w:qFormat="1"/>
    <w:lsdException w:name="Table Columns 1" w:uiPriority="0" w:semiHidden="0" w:unhideWhenUsed="0"/>
    <w:lsdException w:name="Medium Grid 3" w:uiPriority="69" w:semiHidden="0" w:unhideWhenUsed="0"/>
    <w:lsdException w:name="toc 6" w:uiPriority="0" w:semiHidden="0" w:unhideWhenUsed="0"/>
    <w:lsdException w:name="Table List 7" w:uiPriority="0" w:semiHidden="0" w:unhideWhenUsed="0"/>
    <w:lsdException w:name="List Continue 2" w:uiPriority="0" w:semiHidden="0" w:unhideWhenUsed="0"/>
    <w:lsdException w:name="Medium Grid 1 Accent 1" w:uiPriority="67" w:semiHidden="0" w:unhideWhenUsed="0"/>
    <w:lsdException w:name="Medium List 2 Accent 2" w:uiPriority="66" w:semiHidden="0" w:unhideWhenUsed="0"/>
    <w:lsdException w:name="Light Shading Accent 2" w:uiPriority="60" w:semiHidden="0" w:unhideWhenUsed="0"/>
    <w:lsdException w:name="footer" w:uiPriority="0" w:semiHidden="0" w:unhideWhenUsed="0" w:qFormat="1"/>
    <w:lsdException w:name="Medium Grid 3 Accent 6" w:uiPriority="69" w:semiHidden="0" w:unhideWhenUsed="0"/>
    <w:lsdException w:name="Medium List 1 Accent 1" w:uiPriority="65" w:semiHidden="0" w:unhideWhenUsed="0"/>
    <w:lsdException w:name="Colorful Grid Accent 6" w:uiPriority="73" w:semiHidden="0" w:unhideWhenUsed="0"/>
    <w:lsdException w:name="Table Elegant" w:uiPriority="0" w:semiHidden="0" w:unhideWhenUsed="0"/>
    <w:lsdException w:name="Light List Accent 4" w:uiPriority="61" w:semiHidden="0" w:unhideWhenUsed="0"/>
    <w:lsdException w:name="Medium Grid 2 Accent 1" w:uiPriority="68" w:semiHidden="0" w:unhideWhenUsed="0"/>
    <w:lsdException w:name="Light Shading Accent 4" w:uiPriority="60" w:semiHidden="0" w:unhideWhenUsed="0"/>
    <w:lsdException w:name="List Bullet 4" w:uiPriority="0" w:semiHidden="0" w:unhideWhenUsed="0"/>
    <w:lsdException w:name="Dark List Accent 3" w:uiPriority="70" w:semiHidden="0" w:unhideWhenUsed="0"/>
    <w:lsdException w:name="index 8" w:uiPriority="0" w:semiHidden="0" w:unhideWhenUsed="0"/>
    <w:lsdException w:name="Colorful Shading Accent 2" w:uiPriority="71" w:semiHidden="0" w:unhideWhenUsed="0"/>
    <w:lsdException w:name="Table Simple 3" w:uiPriority="0" w:semiHidden="0" w:unhideWhenUsed="0"/>
    <w:lsdException w:name="Title" w:uiPriority="0" w:semiHidden="0" w:unhideWhenUsed="0" w:qFormat="1"/>
    <w:lsdException w:name="endnote reference" w:uiPriority="0" w:semiHidden="0" w:unhideWhenUsed="0"/>
    <w:lsdException w:name="Table Grid 7" w:uiPriority="0" w:semiHidden="0" w:unhideWhenUsed="0"/>
    <w:lsdException w:name="heading 5" w:uiPriority="0" w:qFormat="1"/>
    <w:lsdException w:name="index heading" w:uiPriority="0" w:semiHidden="0" w:unhideWhenUsed="0"/>
    <w:lsdException w:name="List 2" w:uiPriority="0" w:semiHidden="0" w:unhideWhenUsed="0"/>
    <w:lsdException w:name="table of figures" w:uiPriority="0" w:semiHidden="0" w:unhideWhenUsed="0"/>
    <w:lsdException w:name="Body Text Indent 2" w:uiPriority="0" w:semiHidden="0" w:unhideWhenUsed="0"/>
    <w:lsdException w:name="List Bullet 2" w:uiPriority="0" w:semiHidden="0" w:unhideWhenUsed="0"/>
    <w:lsdException w:name="toc 3" w:uiPriority="0" w:semiHidden="0" w:unhideWhenUsed="0"/>
    <w:lsdException w:name="Medium Grid 1" w:uiPriority="67" w:semiHidden="0" w:unhideWhenUsed="0"/>
    <w:lsdException w:name="Medium Grid 1 Accent 5" w:uiPriority="67" w:semiHidden="0" w:unhideWhenUsed="0"/>
    <w:lsdException w:name="Medium List 2 Accent 1" w:uiPriority="66" w:semiHidden="0" w:unhideWhenUsed="0"/>
    <w:lsdException w:name="Default Paragraph Font" w:uiPriority="0" w:unhideWhenUsed="0" w:qFormat="1"/>
    <w:lsdException w:name="Table Subtle 1" w:uiPriority="0" w:semiHidden="0" w:unhideWhenUsed="0"/>
    <w:lsdException w:name="HTML Address" w:uiPriority="0" w:semiHidden="0" w:unhideWhenUsed="0"/>
    <w:lsdException w:name="Medium Grid 3 Accent 5" w:uiPriority="69" w:semiHidden="0" w:unhideWhenUsed="0"/>
    <w:lsdException w:name="Light Grid Accent 5" w:uiPriority="62" w:semiHidden="0" w:unhideWhenUsed="0"/>
    <w:lsdException w:name="Table Colorful 3" w:uiPriority="0" w:semiHidden="0" w:unhideWhenUsed="0"/>
    <w:lsdException w:name="Light Grid Accent 3" w:uiPriority="62" w:semiHidden="0" w:unhideWhenUsed="0"/>
    <w:lsdException w:name="annotation reference" w:uiPriority="0" w:semiHidden="0" w:unhideWhenUsed="0"/>
    <w:lsdException w:name="Table List 5" w:uiPriority="0" w:semiHidden="0" w:unhideWhenUsed="0"/>
    <w:lsdException w:name="Table Web 3" w:uiPriority="0" w:semiHidden="0" w:unhideWhenUsed="0"/>
    <w:lsdException w:name="HTML Variable" w:uiPriority="0" w:semiHidden="0" w:unhideWhenUsed="0"/>
    <w:lsdException w:name="HTML Preformatted" w:uiPriority="0" w:semiHidden="0" w:unhideWhenUsed="0"/>
    <w:lsdException w:name="index 4" w:uiPriority="0" w:semiHidden="0" w:unhideWhenUsed="0"/>
    <w:lsdException w:name="Colorful List Accent 5" w:uiPriority="72" w:semiHidden="0" w:unhideWhenUsed="0"/>
    <w:lsdException w:name="Colorful Grid Accent 4" w:uiPriority="73" w:semiHidden="0" w:unhideWhenUsed="0"/>
    <w:lsdException w:name="Table Contemporary" w:uiPriority="0" w:semiHidden="0" w:unhideWhenUsed="0"/>
    <w:lsdException w:name="heading 3" w:uiPriority="0" w:qFormat="1"/>
    <w:lsdException w:name="Medium Shading 1 Accent 4" w:uiPriority="63" w:semiHidden="0" w:unhideWhenUsed="0"/>
    <w:lsdException w:name="Note Heading" w:uiPriority="0" w:semiHidden="0" w:unhideWhenUsed="0"/>
    <w:lsdException w:name="index 2" w:uiPriority="0" w:semiHidden="0" w:unhideWhenUsed="0"/>
    <w:lsdException w:name="Medium Grid 1 Accent 2" w:uiPriority="67" w:semiHidden="0" w:unhideWhenUsed="0"/>
    <w:lsdException w:name="Medium Shading 2 Accent 1" w:uiPriority="64" w:semiHidden="0" w:unhideWhenUsed="0"/>
    <w:lsdException w:name="Light List Accent 2" w:uiPriority="61" w:semiHidden="0" w:unhideWhenUsed="0"/>
    <w:lsdException w:name="Medium List 2" w:uiPriority="66" w:semiHidden="0" w:unhideWhenUsed="0"/>
    <w:lsdException w:name="Colorful Grid" w:uiPriority="73" w:semiHidden="0" w:unhideWhenUsed="0"/>
    <w:lsdException w:name="E-mail Signature" w:uiPriority="0" w:semiHidden="0" w:unhideWhenUsed="0"/>
    <w:lsdException w:name="Table Grid 5" w:uiPriority="0" w:semiHidden="0" w:unhideWhenUsed="0"/>
    <w:lsdException w:name="List Paragraph" w:uiPriority="99" w:semiHidden="0" w:unhideWhenUsed="0" w:qFormat="1"/>
    <w:lsdException w:name="Medium List 1 Accent 4" w:uiPriority="65" w:semiHidden="0" w:unhideWhenUsed="0"/>
    <w:lsdException w:name="toc 9" w:uiPriority="0" w:semiHidden="0" w:unhideWhenUsed="0"/>
    <w:lsdException w:name="Table 3D effects 1" w:uiPriority="0" w:semiHidden="0" w:unhideWhenUsed="0"/>
    <w:lsdException w:name="Medium List 1 Accent 2" w:uiPriority="65" w:semiHidden="0" w:unhideWhenUsed="0"/>
    <w:lsdException w:name="Table List 8" w:uiPriority="0" w:semiHidden="0" w:unhideWhenUsed="0"/>
    <w:lsdException w:name="line number" w:uiPriority="0" w:semiHidden="0" w:unhideWhenUsed="0"/>
    <w:lsdException w:name="toc 1" w:uiPriority="0" w:semiHidden="0" w:unhideWhenUsed="0"/>
    <w:lsdException w:name="Body Text First Indent 2" w:uiPriority="0" w:semiHidden="0" w:unhideWhenUsed="0"/>
    <w:lsdException w:name="Balloon Text" w:uiPriority="0" w:semiHidden="0" w:unhideWhenUsed="0"/>
    <w:lsdException w:name="Light Shading Accent 5" w:uiPriority="60" w:semiHidden="0" w:unhideWhenUsed="0"/>
    <w:lsdException w:name="Dark List" w:uiPriority="70" w:semiHidden="0" w:unhideWhenUsed="0"/>
    <w:lsdException w:name="HTML Typewriter" w:uiPriority="0" w:semiHidden="0" w:unhideWhenUsed="0"/>
    <w:lsdException w:name="caption" w:uiPriority="0" w:qFormat="1"/>
    <w:lsdException w:name="index 3" w:uiPriority="0" w:semiHidden="0" w:unhideWhenUsed="0"/>
    <w:lsdException w:name="Colorful Grid Accent 1" w:uiPriority="73" w:semiHidden="0" w:unhideWhenUsed="0"/>
    <w:lsdException w:name="Light Shading" w:uiPriority="60" w:semiHidden="0" w:unhideWhenUsed="0"/>
    <w:lsdException w:name="Medium Grid 2 Accent 2" w:uiPriority="68" w:semiHidden="0" w:unhideWhenUsed="0"/>
    <w:lsdException w:name="List Bullet 3" w:uiPriority="0" w:semiHidden="0" w:unhideWhenUsed="0"/>
    <w:lsdException w:name="Medium Grid 3 Accent 2" w:uiPriority="69" w:semiHidden="0" w:unhideWhenUsed="0"/>
    <w:lsdException w:name="Medium Shading 1 Accent 6" w:uiPriority="63" w:semiHidden="0" w:unhideWhenUsed="0"/>
    <w:lsdException w:name="List 3" w:uiPriority="0" w:semiHidden="0" w:unhideWhenUsed="0"/>
    <w:lsdException w:name="index 1" w:uiPriority="0" w:semiHidden="0" w:unhideWhenUsed="0"/>
    <w:lsdException w:name="Colorful Shading Accent 5" w:uiPriority="71" w:semiHidden="0" w:unhideWhenUsed="0"/>
    <w:lsdException w:name="List Number 5" w:uiPriority="0" w:semiHidden="0" w:unhideWhenUsed="0"/>
    <w:lsdException w:name="HTML Keyboard" w:uiPriority="0" w:semiHidden="0" w:unhideWhenUsed="0"/>
    <w:lsdException w:name="Medium Shading 2 Accent 3" w:uiPriority="64" w:semiHidden="0" w:unhideWhenUsed="0"/>
    <w:lsdException w:name="macro" w:uiPriority="0" w:semiHidden="0" w:unhideWhenUsed="0"/>
    <w:lsdException w:name="Colorful List Accent 3" w:uiPriority="72" w:semiHidden="0" w:unhideWhenUsed="0"/>
    <w:lsdException w:name="Medium List 1" w:uiPriority="65" w:semiHidden="0" w:unhideWhenUsed="0"/>
    <w:lsdException w:name="Table Grid 8" w:uiPriority="0" w:semiHidden="0" w:unhideWhenUsed="0"/>
    <w:lsdException w:name="List 5" w:uiPriority="0" w:semiHidden="0" w:unhideWhenUsed="0"/>
    <w:lsdException w:name="Light Grid Accent 6" w:uiPriority="62" w:semiHidden="0" w:unhideWhenUsed="0"/>
    <w:lsdException w:name="Dark List Accent 6" w:uiPriority="70" w:semiHidden="0" w:unhideWhenUsed="0"/>
    <w:lsdException w:name="Date" w:uiPriority="0" w:semiHidden="0" w:unhideWhenUsed="0"/>
    <w:lsdException w:name="Body Text" w:uiPriority="0" w:semiHidden="0" w:unhideWhenUsed="0"/>
    <w:lsdException w:name="Salutation" w:uiPriority="0" w:semiHidden="0" w:unhideWhenUsed="0"/>
    <w:lsdException w:name="Block Text" w:uiPriority="0" w:semiHidden="0" w:unhideWhenUsed="0"/>
    <w:lsdException w:name="annotation text" w:uiPriority="0" w:semiHidden="0" w:unhideWhenUsed="0"/>
    <w:lsdException w:name="Medium Grid 2" w:uiPriority="68" w:semiHidden="0" w:unhideWhenUsed="0"/>
    <w:lsdException w:name="Colorful Grid Accent 5" w:uiPriority="73" w:semiHidden="0" w:unhideWhenUsed="0"/>
    <w:lsdException w:name="toc 7" w:uiPriority="0" w:semiHidden="0" w:unhideWhenUsed="0"/>
    <w:lsdException w:name="Table 3D effects 3" w:uiPriority="0" w:semiHidden="0" w:unhideWhenUsed="0"/>
    <w:lsdException w:name="List Continue 5" w:uiPriority="0" w:semiHidden="0" w:unhideWhenUsed="0"/>
    <w:lsdException w:name="Colorful List Accent 6" w:uiPriority="72" w:semiHidden="0" w:unhideWhenUsed="0"/>
    <w:lsdException w:name="Body Text Indent 3" w:uiPriority="0" w:semiHidden="0" w:unhideWhenUsed="0"/>
    <w:lsdException w:name="List Number" w:uiPriority="0" w:semiHidden="0" w:unhideWhenUsed="0"/>
    <w:lsdException w:name="Medium Shading 1 Accent 3" w:uiPriority="63" w:semiHidden="0" w:unhideWhenUsed="0"/>
    <w:lsdException w:name="Light Shading Accent 3" w:uiPriority="60" w:semiHidden="0" w:unhideWhenUsed="0"/>
    <w:lsdException w:name="Dark List Accent 5" w:uiPriority="70" w:semiHidden="0" w:unhideWhenUsed="0"/>
    <w:lsdException w:name="Medium Shading 2 Accent 6" w:uiPriority="64" w:semiHidden="0" w:unhideWhenUsed="0"/>
    <w:lsdException w:name="Colorful Shading Accent 1" w:uiPriority="71" w:semiHidden="0" w:unhideWhenUsed="0"/>
    <w:lsdException w:name="Medium Grid 1 Accent 3" w:uiPriority="67" w:semiHidden="0" w:unhideWhenUsed="0"/>
    <w:lsdException w:name="Light List Accent 5" w:uiPriority="61" w:semiHidden="0" w:unhideWhenUsed="0"/>
    <w:lsdException w:name="Table Columns 5" w:uiPriority="0" w:semiHidden="0" w:unhideWhenUsed="0"/>
    <w:lsdException w:name="Light Grid Accent 1" w:uiPriority="62" w:semiHidden="0" w:unhideWhenUsed="0"/>
    <w:lsdException w:name="List Bullet 5" w:uiPriority="0" w:semiHidden="0" w:unhideWhenUsed="0"/>
    <w:lsdException w:name="toc 2" w:uiPriority="0" w:semiHidden="0" w:unhideWhenUsed="0"/>
    <w:lsdException w:name="index 9" w:uiPriority="0" w:semiHidden="0" w:unhideWhenUsed="0"/>
    <w:lsdException w:name="Colorful Shading Accent 3" w:uiPriority="71" w:semiHidden="0" w:unhideWhenUsed="0"/>
    <w:lsdException w:name="Medium List 1 Accent 5" w:uiPriority="65" w:semiHidden="0" w:unhideWhenUsed="0"/>
    <w:lsdException w:name="Strong" w:uiPriority="0" w:semiHidden="0" w:unhideWhenUsed="0" w:qFormat="1"/>
    <w:lsdException w:name="Table Web 1" w:uiPriority="0" w:semiHidden="0" w:unhideWhenUsed="0"/>
    <w:lsdException w:name="Table List 1" w:uiPriority="0" w:semiHidden="0" w:unhideWhenUsed="0"/>
    <w:lsdException w:name="Medium List 2 Accent 6" w:uiPriority="66" w:semiHidden="0" w:unhideWhenUsed="0"/>
    <w:lsdException w:name="Table Columns 3" w:uiPriority="0" w:semiHidden="0" w:unhideWhenUsed="0"/>
    <w:lsdException w:name="heading 6" w:uiPriority="0" w:qFormat="1"/>
    <w:lsdException w:name="Light Shading Accent 6" w:uiPriority="60" w:semiHidden="0" w:unhideWhenUsed="0"/>
    <w:lsdException w:name="List" w:uiPriority="0" w:semiHidden="0" w:unhideWhenUsed="0"/>
    <w:lsdException w:name="Table Grid" w:uiPriority="0" w:semiHidden="0" w:unhideWhenUsed="0" w:qFormat="1"/>
    <w:lsdException w:name="Colorful Grid Accent 2" w:uiPriority="73" w:semiHidden="0" w:unhideWhenUsed="0"/>
    <w:lsdException w:name="Medium Grid 3 Accent 4" w:uiPriority="69" w:semiHidden="0" w:unhideWhenUsed="0"/>
    <w:lsdException w:name="index 6" w:uiPriority="0" w:semiHidden="0" w:unhideWhenUsed="0"/>
    <w:lsdException w:name="toc 4" w:uiPriority="0" w:semiHidden="0" w:unhideWhenUsed="0"/>
    <w:lsdException w:name="Medium Shading 2" w:uiPriority="64" w:semiHidden="0" w:unhideWhenUsed="0"/>
    <w:lsdException w:name="Table List 3" w:uiPriority="0" w:semiHidden="0" w:unhideWhenUsed="0"/>
    <w:lsdException w:name="Table Simple 1" w:uiPriority="0" w:semiHidden="0" w:unhideWhenUsed="0"/>
    <w:lsdException w:name="Light List" w:uiPriority="61" w:semiHidden="0" w:unhideWhenUsed="0"/>
    <w:lsdException w:name="Table Grid 1" w:uiPriority="0" w:semiHidden="0" w:unhideWhenUsed="0"/>
    <w:lsdException w:name="Table List 6" w:uiPriority="0" w:semiHidden="0" w:unhideWhenUsed="0"/>
    <w:lsdException w:name="Colorful Shading Accent 6" w:uiPriority="71" w:semiHidden="0" w:unhideWhenUsed="0"/>
    <w:lsdException w:name="Normal (Web)" w:uiPriority="0" w:semiHidden="0" w:unhideWhenUsed="0" w:qFormat="1"/>
    <w:lsdException w:name="Medium List 2 Accent 3" w:uiPriority="66" w:semiHidden="0" w:unhideWhenUsed="0"/>
    <w:lsdException w:name="Normal Indent" w:uiPriority="0" w:semiHidden="0" w:unhideWhenUsed="0"/>
    <w:lsdException w:name="Colorful Shading" w:uiPriority="71" w:semiHidden="0" w:unhideWhenUsed="0"/>
    <w:lsdException w:name="Body Text 3" w:uiPriority="0" w:semiHidden="0" w:unhideWhenUsed="0"/>
    <w:lsdException w:name="Table Grid 3" w:uiPriority="0" w:semiHidden="0" w:unhideWhenUsed="0"/>
    <w:lsdException w:name="Medium Grid 3 Accent 1" w:uiPriority="69" w:semiHidden="0" w:unhideWhenUsed="0"/>
    <w:lsdException w:name="heading 9" w:uiPriority="0" w:qFormat="1"/>
    <w:lsdException w:name="FollowedHyperlink" w:uiPriority="0" w:semiHidden="0" w:unhideWhenUsed="0"/>
    <w:lsdException w:name="Medium List 2 Accent 5" w:uiPriority="66" w:semiHidden="0" w:unhideWhenUsed="0"/>
    <w:lsdException w:name="footnote reference" w:uiPriority="0" w:semiHidden="0" w:unhideWhenUsed="0"/>
    <w:lsdException w:name="Light Grid" w:uiPriority="62" w:semiHidden="0" w:unhideWhenUsed="0"/>
    <w:lsdException w:name="Dark List Accent 2" w:uiPriority="70" w:semiHidden="0" w:unhideWhenUsed="0"/>
    <w:lsdException w:name="header" w:uiPriority="0" w:semiHidden="0" w:unhideWhenUsed="0" w:qFormat="1"/>
    <w:lsdException w:name="Medium Shading 1 Accent 5" w:uiPriority="63" w:semiHidden="0" w:unhideWhenUsed="0"/>
    <w:lsdException w:name="List Continue 4" w:uiPriority="0" w:semiHidden="0" w:unhideWhenUsed="0"/>
    <w:lsdException w:name="Table Simple 2" w:uiPriority="0" w:semiHidden="0" w:unhideWhenUsed="0"/>
    <w:lsdException w:name="Table Grid 6" w:uiPriority="0" w:semiHidden="0" w:unhideWhenUsed="0"/>
    <w:lsdException w:name="Colorful List" w:uiPriority="72" w:semiHidden="0" w:unhideWhenUsed="0"/>
    <w:lsdException w:name="HTML Code" w:uiPriority="0" w:semiHidden="0" w:unhideWhenUsed="0"/>
    <w:lsdException w:name="Medium Shading 2 Accent 5" w:uiPriority="64" w:semiHidden="0" w:unhideWhenUsed="0"/>
    <w:lsdException w:name="List Number 3" w:uiPriority="0" w:semiHidden="0" w:unhideWhenUsed="0"/>
    <w:lsdException w:name="endnote text" w:uiPriority="0" w:semiHidden="0" w:unhideWhenUsed="0"/>
    <w:lsdException w:name="Medium List 1 Accent 3" w:uiPriority="65" w:semiHidden="0" w:unhideWhenUsed="0"/>
    <w:lsdException w:name="Document Map" w:uiPriority="0" w:semiHidden="0" w:unhideWhenUsed="0"/>
    <w:lsdException w:name="Colorful List Accent 1" w:uiPriority="72" w:semiHidden="0" w:unhideWhenUsed="0"/>
    <w:lsdException w:name="Medium Grid 2 Accent 3" w:uiPriority="68" w:semiHidden="0" w:unhideWhenUsed="0"/>
    <w:lsdException w:name="Table Subtle 2" w:uiPriority="0" w:semiHidden="0" w:unhideWhenUsed="0"/>
    <w:lsdException w:name="Light Grid Accent 4" w:uiPriority="62" w:semiHidden="0" w:unhideWhenUsed="0"/>
    <w:lsdException w:name="footnote text" w:uiPriority="0" w:semiHidden="0" w:unhideWhenUsed="0"/>
    <w:lsdException w:name="Plain Text" w:uiPriority="0" w:semiHidden="0" w:unhideWhenUsed="0"/>
    <w:lsdException w:name="HTML Sample" w:uiPriority="0" w:semiHidden="0" w:unhideWhenUsed="0"/>
    <w:lsdException w:name="Colorful Shading Accent 4" w:uiPriority="71" w:semiHidden="0" w:unhideWhenUsed="0"/>
    <w:lsdException w:name="Light List Accent 6" w:uiPriority="61" w:semiHidden="0" w:unhideWhenUsed="0"/>
    <w:lsdException w:name="Table List 4" w:uiPriority="0" w:semiHidden="0" w:unhideWhenUsed="0"/>
    <w:lsdException w:name="Normal" w:uiPriority="0" w:semiHidden="0" w:unhideWhenUsed="0" w:qFormat="1"/>
    <w:lsdException w:name="Table Colorful 2" w:uiPriority="0" w:semiHidden="0" w:unhideWhenUsed="0"/>
    <w:lsdException w:name="envelope return" w:uiPriority="0" w:semiHidden="0" w:unhideWhenUsed="0"/>
    <w:lsdException w:name="Closing" w:uiPriority="0" w:semiHidden="0" w:unhideWhenUsed="0"/>
    <w:lsdException w:name="heading 1" w:uiPriority="0" w:semiHidden="0" w:unhideWhenUsed="0" w:qFormat="1"/>
    <w:lsdException w:name="List Number 4" w:uiPriority="0" w:semiHidden="0" w:unhideWhenUsed="0"/>
    <w:lsdException w:name="Medium Shading 2 Accent 2" w:uiPriority="64" w:semiHidden="0" w:unhideWhenUsed="0"/>
    <w:lsdException w:name="toc 5" w:uiPriority="0" w:semiHidden="0" w:unhideWhenUsed="0"/>
    <w:lsdException w:name="List Bullet" w:uiPriority="0" w:semiHidden="0" w:unhideWhenUsed="0"/>
    <w:lsdException w:name="toa heading" w:uiPriority="0" w:semiHidden="0" w:unhideWhenUsed="0"/>
    <w:lsdException w:name="heading 7" w:uiPriority="0" w:qFormat="1"/>
    <w:lsdException w:name="List Continue 3" w:uiPriority="0" w:semiHidden="0" w:unhideWhenUsed="0"/>
    <w:lsdException w:name="Signature" w:uiPriority="0" w:semiHidden="0" w:unhideWhenUsed="0"/>
    <w:lsdException w:name="Medium Grid 3 Accent 3" w:uiPriority="69" w:semiHidden="0" w:unhideWhenUsed="0"/>
    <w:lsdException w:name="Table Columns 2" w:uiPriority="0" w:semiHidden="0" w:unhideWhenUsed="0"/>
    <w:lsdException w:name="Medium Shading 1" w:uiPriority="63" w:semiHidden="0" w:unhideWhenUsed="0"/>
    <w:lsdException w:name="Body Text First Indent" w:uiPriority="0" w:semiHidden="0" w:unhideWhenUsed="0"/>
    <w:lsdException w:name="Medium List 1 Accent 6" w:uiPriority="65" w:semiHidden="0" w:unhideWhenUsed="0"/>
    <w:lsdException w:name="Medium Grid 1 Accent 6" w:uiPriority="67" w:semiHidden="0" w:unhideWhenUsed="0"/>
    <w:lsdException w:name="Table Classic 4" w:uiPriority="0" w:semiHidden="0" w:unhideWhenUsed="0"/>
    <w:lsdException w:name="Table Theme" w:uiPriority="0" w:semiHidden="0" w:unhideWhenUsed="0"/>
    <w:lsdException w:name="Message Header" w:uiPriority="0" w:semiHidden="0" w:unhideWhenUsed="0"/>
    <w:lsdException w:name="heading 2" w:uiPriority="0" w:qFormat="1"/>
    <w:lsdException w:name="Body Text Indent" w:uiPriority="0" w:semiHidden="0" w:unhideWhenUsed="0"/>
    <w:lsdException w:name="HTML Definition" w:uiPriority="0" w:semiHidden="0" w:unhideWhenUsed="0"/>
    <w:lsdException w:name="Medium Grid 2 Accent 5" w:uiPriority="68" w:semiHidden="0" w:unhideWhenUsed="0"/>
    <w:lsdException w:name="index 5" w:uiPriority="0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Table Classic 2" w:uiPriority="0" w:semiHidden="0" w:unhideWhenUsed="0"/>
    <w:lsdException w:name="Body Text 2" w:uiPriority="0" w:semiHidden="0" w:unhideWhenUsed="0"/>
    <w:lsdException w:name="Subtitle" w:uiPriority="0" w:semiHidden="0" w:unhideWhenUsed="0" w:qFormat="1"/>
    <w:lsdException w:name="heading 4" w:uiPriority="0" w:qFormat="1"/>
  </w:latentStyles>
  <w:style w:type="paragraph" w:styleId="00000c">
    <w:name w:val="footer"/>
    <w:basedOn w:val="000009"/>
    <w:link w:val="00000d"/>
    <w:uiPriority w:val="0"/>
    <w:qFormat w:val="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00000e">
    <w:name w:val="header"/>
    <w:basedOn w:val="000009"/>
    <w:link w:val="00000f"/>
    <w:uiPriority w:val="0"/>
    <w:qFormat w:val="1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000012">
    <w:name w:val="Hyperlink"/>
    <w:uiPriority w:val="0"/>
    <w:rPr>
      <w:color w:val="0000FF"/>
      <w:u w:val="single"/>
    </w:rPr>
  </w:style>
  <w:style w:type="table" w:styleId="000011">
    <w:name w:val="Table Grid"/>
    <w:basedOn w:val="00000b"/>
    <w:uiPriority w:val="0"/>
    <w:qFormat w:val="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000009" w:default="1">
    <w:name w:val="Normal"/>
    <w:uiPriority w:val="0"/>
    <w:qFormat w:val="1"/>
    <w:pPr>
      <w:widowControl w:val="0"/>
    </w:pPr>
    <w:rPr>
      <w:rFonts w:ascii="Calibri" w:hAnsi="Calibri" w:eastAsia="PMingLiU" w:cs="Times New Roman"/>
      <w:kern w:val="2"/>
      <w:sz w:val="24"/>
      <w:szCs w:val="22"/>
      <w:lang w:val="en-US" w:eastAsia="zh-TW" w:bidi="ar-SA"/>
    </w:rPr>
  </w:style>
  <w:style w:type="character" w:styleId="00000d" w:customStyle="1">
    <w:name w:val="页脚 字符"/>
    <w:link w:val="00000c"/>
    <w:uiPriority w:val="0"/>
    <w:qFormat w:val="1"/>
    <w:rPr>
      <w:kern w:val="2"/>
    </w:rPr>
  </w:style>
  <w:style w:type="character" w:styleId="00000f" w:customStyle="1">
    <w:name w:val="页眉 字符"/>
    <w:link w:val="00000e"/>
    <w:uiPriority w:val="99"/>
    <w:semiHidden w:val="1"/>
    <w:qFormat w:val="1"/>
    <w:rPr>
      <w:kern w:val="2"/>
      <w:sz w:val="18"/>
      <w:szCs w:val="18"/>
      <w:lang w:eastAsia="zh-TW"/>
    </w:rPr>
  </w:style>
  <w:style w:type="paragraph" w:styleId="000014" w:customStyle="1">
    <w:name w:val="Default"/>
    <w:uiPriority w:val="0"/>
    <w:qFormat w:val="1"/>
    <w:pPr>
      <w:widowControl w:val="0"/>
      <w:autoSpaceDE w:val="0"/>
      <w:autoSpaceDN w:val="0"/>
      <w:adjustRightInd w:val="0"/>
    </w:pPr>
    <w:rPr>
      <w:rFonts w:ascii="Arial" w:hAnsi="Arial" w:eastAsia="PMingLiU" w:cs="Arial"/>
      <w:color w:val="000000"/>
      <w:sz w:val="24"/>
      <w:szCs w:val="24"/>
      <w:lang w:val="en-US" w:eastAsia="zh-TW" w:bidi="ar-SA"/>
    </w:rPr>
  </w:style>
  <w:style w:type="character" w:styleId="00000a" w:default="1">
    <w:name w:val="Default Paragraph Font"/>
    <w:uiPriority w:val="0"/>
    <w:semiHidden w:val="1"/>
    <w:qFormat w:val="1"/>
  </w:style>
  <w:style w:type="table" w:styleId="00000b" w:default="1">
    <w:name w:val="Normal Table"/>
    <w:uiPriority w:val="0"/>
    <w:semiHidden w:val="1"/>
    <w:qFormat w:val="1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000010">
    <w:name w:val="Normal (Web)"/>
    <w:basedOn w:val="000009"/>
    <w:uiPriority w:val="0"/>
    <w:qFormat w:val="1"/>
    <w:pPr>
      <w:spacing w:before="0" w:beforeAutospacing="1" w:after="0" w:afterAutospacing="1"/>
      <w:ind w:left="0" w:right="0"/>
      <w:jc w:val="left"/>
    </w:pPr>
    <w:rPr>
      <w:rFonts w:asciiTheme="minorHAnsi" w:hAnsiTheme="minorHAnsi" w:eastAsiaTheme="minorEastAsia" w:cstheme="minorBidi"/>
      <w:kern w:val="0"/>
      <w:sz w:val="24"/>
      <w:szCs w:val="24"/>
      <w:lang w:val="en-US" w:eastAsia="zh-CN" w:bidi="ar"/>
    </w:rPr>
  </w:style>
  <w:style w:type="paragraph" w:styleId="000013">
    <w:name w:val="List Paragraph"/>
    <w:basedOn w:val="000009"/>
    <w:uiPriority w:val="99"/>
    <w:qFormat w:val="1"/>
    <w:pPr>
      <w:ind w:firstLine="420" w:firstLineChars="200"/>
    </w:pPr>
  </w:style>
</w:styles>
</file>

<file path=word/_rels/document.xml.rels><?xml version="1.0" encoding="UTF-8" standalone="yes"?><Relationships xmlns="http://schemas.openxmlformats.org/package/2006/relationships"><Relationship Id="rId0" Type="http://schemas.openxmlformats.org/officeDocument/2006/relationships/styles" Target="styles.xml" /><Relationship Id="rId4" Type="http://schemas.openxmlformats.org/officeDocument/2006/relationships/numbering" Target="numbering.xml" /><Relationship Id="rId1" Type="http://schemas.openxmlformats.org/officeDocument/2006/relationships/settings" Target="settings.xml" /><Relationship Id="rId2" Type="http://schemas.openxmlformats.org/officeDocument/2006/relationships/fontTable" Target="fontTable.xml" /><Relationship Id="rId3" Type="http://schemas.openxmlformats.org/officeDocument/2006/relationships/theme" Target="theme/theme1.xml" /><Relationship Id="rId6" Type="http://schemas.openxmlformats.org/officeDocument/2006/relationships/image" Target="media/image2.jpeg" /><Relationship Id="rId5" Type="http://schemas.openxmlformats.org/officeDocument/2006/relationships/image" Target="media/image1.jpg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2026-10-14T12:15:40Z</dcterms:created>
  <dcterms:modified xsi:type="dcterms:W3CDTF">2026-10-14T12:15:40Z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2052-11.1.0.11691</vt:lpwstr>
  </property>
  <property fmtid="{D5CDD505-2E9C-101B-9397-08002B2CF9AE}" pid="3" name="ICV">
    <vt:lpwstr>9806DB8B81DD4B3D9C0188E9F5595D96</vt:lpwstr>
  </property>
</Properties>
</file>